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6F81D" w14:textId="77777777" w:rsidR="003A1433" w:rsidRDefault="003A1433" w:rsidP="003A1433">
      <w:pPr>
        <w:tabs>
          <w:tab w:val="left" w:pos="8789"/>
        </w:tabs>
        <w:spacing w:after="0" w:line="240" w:lineRule="auto"/>
        <w:ind w:right="708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5872436"/>
      <w:r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освоения  ООП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НОО </w:t>
      </w:r>
    </w:p>
    <w:p w14:paraId="2392176F" w14:textId="0C69FCE1" w:rsidR="003A1433" w:rsidRDefault="003A1433" w:rsidP="003A1433">
      <w:pPr>
        <w:tabs>
          <w:tab w:val="left" w:pos="8789"/>
        </w:tabs>
        <w:spacing w:after="0" w:line="240" w:lineRule="auto"/>
        <w:ind w:right="708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(Предметная область «Искусство») в различных УМК </w:t>
      </w:r>
    </w:p>
    <w:p w14:paraId="3699B838" w14:textId="77777777" w:rsidR="003A1433" w:rsidRPr="009F3C40" w:rsidRDefault="003A1433" w:rsidP="003A1433">
      <w:pPr>
        <w:tabs>
          <w:tab w:val="left" w:pos="8789"/>
        </w:tabs>
        <w:spacing w:after="0" w:line="240" w:lineRule="auto"/>
        <w:ind w:right="708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D0D57" w14:textId="77777777" w:rsidR="003A1433" w:rsidRPr="00077474" w:rsidRDefault="003A1433" w:rsidP="003A1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077474">
        <w:rPr>
          <w:rFonts w:ascii="Times New Roman" w:hAnsi="Times New Roman" w:cs="Times New Roman"/>
          <w:sz w:val="28"/>
          <w:szCs w:val="28"/>
        </w:rPr>
        <w:t>ема:</w:t>
      </w:r>
      <w:r w:rsidRPr="00077474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Художественно-дидактические игры на уроках изобразительного искусства в начальных классах</w:t>
      </w:r>
    </w:p>
    <w:p w14:paraId="3B35AA02" w14:textId="77777777" w:rsidR="003A1433" w:rsidRDefault="003A1433" w:rsidP="003A1433">
      <w:pPr>
        <w:tabs>
          <w:tab w:val="left" w:pos="8789"/>
        </w:tabs>
        <w:spacing w:after="0" w:line="240" w:lineRule="auto"/>
        <w:ind w:right="708" w:firstLine="851"/>
        <w:rPr>
          <w:rFonts w:ascii="Times New Roman" w:hAnsi="Times New Roman" w:cs="Times New Roman"/>
          <w:sz w:val="28"/>
          <w:szCs w:val="28"/>
        </w:rPr>
      </w:pPr>
    </w:p>
    <w:p w14:paraId="14C7DBAE" w14:textId="77777777" w:rsidR="003A1433" w:rsidRDefault="003A1433" w:rsidP="003A1433">
      <w:pPr>
        <w:tabs>
          <w:tab w:val="left" w:pos="8789"/>
        </w:tabs>
        <w:spacing w:after="0" w:line="240" w:lineRule="auto"/>
        <w:ind w:right="708" w:firstLine="851"/>
        <w:rPr>
          <w:rFonts w:ascii="Times New Roman" w:hAnsi="Times New Roman" w:cs="Times New Roman"/>
          <w:sz w:val="28"/>
          <w:szCs w:val="28"/>
        </w:rPr>
      </w:pPr>
    </w:p>
    <w:p w14:paraId="52436A97" w14:textId="77777777" w:rsidR="003A1433" w:rsidRPr="00077474" w:rsidRDefault="003A1433" w:rsidP="003A1433">
      <w:pPr>
        <w:pStyle w:val="a3"/>
        <w:numPr>
          <w:ilvl w:val="0"/>
          <w:numId w:val="4"/>
        </w:numPr>
        <w:tabs>
          <w:tab w:val="left" w:pos="8789"/>
        </w:tabs>
        <w:spacing w:after="0" w:line="240" w:lineRule="auto"/>
        <w:ind w:righ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474">
        <w:rPr>
          <w:rFonts w:ascii="Times New Roman" w:hAnsi="Times New Roman" w:cs="Times New Roman"/>
          <w:b/>
          <w:sz w:val="28"/>
          <w:szCs w:val="28"/>
        </w:rPr>
        <w:t>Художественно-педагогические игры в структур</w:t>
      </w:r>
      <w:r w:rsidRPr="00077474">
        <w:rPr>
          <w:rFonts w:ascii="Times New Roman" w:hAnsi="Times New Roman" w:cs="Times New Roman"/>
          <w:sz w:val="28"/>
          <w:szCs w:val="28"/>
        </w:rPr>
        <w:t>е</w:t>
      </w:r>
      <w:r w:rsidRPr="00077474">
        <w:rPr>
          <w:rFonts w:ascii="Times New Roman" w:hAnsi="Times New Roman" w:cs="Times New Roman"/>
          <w:b/>
          <w:sz w:val="28"/>
          <w:szCs w:val="28"/>
        </w:rPr>
        <w:t xml:space="preserve"> уроков ИЗО</w:t>
      </w:r>
    </w:p>
    <w:p w14:paraId="7F5D0E86" w14:textId="77777777" w:rsidR="003A1433" w:rsidRPr="00077474" w:rsidRDefault="003A1433" w:rsidP="003A1433">
      <w:pPr>
        <w:pStyle w:val="a3"/>
        <w:numPr>
          <w:ilvl w:val="0"/>
          <w:numId w:val="4"/>
        </w:num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7474">
        <w:rPr>
          <w:rFonts w:ascii="Times New Roman" w:hAnsi="Times New Roman" w:cs="Times New Roman"/>
          <w:b/>
          <w:bCs/>
          <w:sz w:val="28"/>
          <w:szCs w:val="28"/>
        </w:rPr>
        <w:t>Структура, этапы и типы уроков</w:t>
      </w:r>
    </w:p>
    <w:p w14:paraId="30032B8F" w14:textId="77777777" w:rsidR="003A1433" w:rsidRPr="00B25F15" w:rsidRDefault="003A1433" w:rsidP="003A143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708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AD09D" w14:textId="77777777" w:rsidR="003A1433" w:rsidRPr="00B25F15" w:rsidRDefault="003A1433" w:rsidP="003A143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Цели и задачи урока, используемые </w:t>
      </w:r>
      <w:r>
        <w:rPr>
          <w:rFonts w:ascii="Times New Roman" w:hAnsi="Times New Roman" w:cs="Times New Roman"/>
          <w:sz w:val="28"/>
          <w:szCs w:val="28"/>
        </w:rPr>
        <w:t xml:space="preserve">методы определяют его </w:t>
      </w:r>
      <w:r w:rsidRPr="00B25F15">
        <w:rPr>
          <w:rFonts w:ascii="Times New Roman" w:hAnsi="Times New Roman" w:cs="Times New Roman"/>
          <w:sz w:val="28"/>
          <w:szCs w:val="28"/>
        </w:rPr>
        <w:t>структуру.</w:t>
      </w:r>
    </w:p>
    <w:p w14:paraId="2811CB56" w14:textId="77777777" w:rsidR="003A1433" w:rsidRPr="00B25F15" w:rsidRDefault="003A1433" w:rsidP="003A1433">
      <w:pPr>
        <w:tabs>
          <w:tab w:val="left" w:pos="8760"/>
          <w:tab w:val="left" w:pos="8789"/>
        </w:tabs>
        <w:autoSpaceDE w:val="0"/>
        <w:autoSpaceDN w:val="0"/>
        <w:adjustRightInd w:val="0"/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Структура урока зависит также и от типа обучения: традиционное, развивающее</w:t>
      </w:r>
      <w:r>
        <w:rPr>
          <w:rFonts w:ascii="Times New Roman" w:hAnsi="Times New Roman" w:cs="Times New Roman"/>
          <w:sz w:val="28"/>
          <w:szCs w:val="28"/>
        </w:rPr>
        <w:t>, проблемное</w:t>
      </w:r>
      <w:r w:rsidRPr="00B25F15">
        <w:rPr>
          <w:rFonts w:ascii="Times New Roman" w:hAnsi="Times New Roman" w:cs="Times New Roman"/>
          <w:sz w:val="28"/>
          <w:szCs w:val="28"/>
        </w:rPr>
        <w:t xml:space="preserve">, программированное и т.д. Структура урока </w:t>
      </w:r>
      <w:proofErr w:type="gramStart"/>
      <w:r w:rsidRPr="00B25F15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B25F15">
        <w:rPr>
          <w:rFonts w:ascii="Times New Roman" w:hAnsi="Times New Roman" w:cs="Times New Roman"/>
          <w:sz w:val="28"/>
          <w:szCs w:val="28"/>
        </w:rPr>
        <w:t xml:space="preserve"> его состав, определенная последовательность этапов и взаимосвязь между ними. Вспомним знакомые всем этапы - </w:t>
      </w:r>
      <w:r w:rsidRPr="00B25F15">
        <w:rPr>
          <w:rFonts w:ascii="Times New Roman" w:hAnsi="Times New Roman" w:cs="Times New Roman"/>
          <w:iCs/>
          <w:sz w:val="28"/>
          <w:szCs w:val="28"/>
        </w:rPr>
        <w:t>организационный, проверка</w:t>
      </w:r>
      <w:r w:rsidRPr="00B25F15">
        <w:rPr>
          <w:rFonts w:ascii="Times New Roman" w:hAnsi="Times New Roman" w:cs="Times New Roman"/>
          <w:sz w:val="28"/>
          <w:szCs w:val="28"/>
        </w:rPr>
        <w:t xml:space="preserve"> </w:t>
      </w:r>
      <w:r w:rsidRPr="00B25F15">
        <w:rPr>
          <w:rFonts w:ascii="Times New Roman" w:hAnsi="Times New Roman" w:cs="Times New Roman"/>
          <w:iCs/>
          <w:sz w:val="28"/>
          <w:szCs w:val="28"/>
        </w:rPr>
        <w:t xml:space="preserve">домашнего задания, подготовка к усвоению нового материала, объяснение нового материала, закрепление новых </w:t>
      </w:r>
      <w:proofErr w:type="gramStart"/>
      <w:r w:rsidRPr="00B25F15">
        <w:rPr>
          <w:rFonts w:ascii="Times New Roman" w:hAnsi="Times New Roman" w:cs="Times New Roman"/>
          <w:iCs/>
          <w:sz w:val="28"/>
          <w:szCs w:val="28"/>
        </w:rPr>
        <w:t>знаний ,</w:t>
      </w:r>
      <w:proofErr w:type="gramEnd"/>
      <w:r w:rsidRPr="00B25F15">
        <w:rPr>
          <w:rFonts w:ascii="Times New Roman" w:hAnsi="Times New Roman" w:cs="Times New Roman"/>
          <w:iCs/>
          <w:sz w:val="28"/>
          <w:szCs w:val="28"/>
        </w:rPr>
        <w:t xml:space="preserve"> итог урока .</w:t>
      </w:r>
    </w:p>
    <w:p w14:paraId="4DB273D7" w14:textId="77777777" w:rsidR="003A1433" w:rsidRPr="00B25F15" w:rsidRDefault="003A1433" w:rsidP="003A1433">
      <w:pPr>
        <w:tabs>
          <w:tab w:val="left" w:pos="8760"/>
          <w:tab w:val="left" w:pos="8789"/>
        </w:tabs>
        <w:autoSpaceDE w:val="0"/>
        <w:autoSpaceDN w:val="0"/>
        <w:adjustRightInd w:val="0"/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Различные типы уроков предполагают различную последовательность этапов.</w:t>
      </w:r>
    </w:p>
    <w:p w14:paraId="5212D187" w14:textId="77777777" w:rsidR="003A1433" w:rsidRPr="00B25F15" w:rsidRDefault="003A1433" w:rsidP="003A1433">
      <w:pPr>
        <w:tabs>
          <w:tab w:val="left" w:pos="8760"/>
          <w:tab w:val="left" w:pos="8789"/>
        </w:tabs>
        <w:autoSpaceDE w:val="0"/>
        <w:autoSpaceDN w:val="0"/>
        <w:adjustRightInd w:val="0"/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Современный урок искусства — это во многом творчество не только педагога, но и ученика. Тенденции развития урока изобразительного искусства в школе, построенного на основе технологий развивающего обучения, активизирующих творческую инициативу, художественное восприятие и свободу самовыражения личности, в значительной мере расширили понимание форм классно-урочного обучения.</w:t>
      </w:r>
    </w:p>
    <w:p w14:paraId="36FCFA64" w14:textId="77777777" w:rsidR="003A1433" w:rsidRPr="00B25F15" w:rsidRDefault="003A1433" w:rsidP="003A1433">
      <w:pPr>
        <w:tabs>
          <w:tab w:val="left" w:pos="8760"/>
          <w:tab w:val="left" w:pos="8789"/>
        </w:tabs>
        <w:autoSpaceDE w:val="0"/>
        <w:autoSpaceDN w:val="0"/>
        <w:adjustRightInd w:val="0"/>
        <w:spacing w:after="0" w:line="240" w:lineRule="auto"/>
        <w:ind w:right="-29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В практику вошли разнообразные типы уроков: </w:t>
      </w:r>
      <w:r w:rsidRPr="00B25F15">
        <w:rPr>
          <w:rFonts w:ascii="Times New Roman" w:hAnsi="Times New Roman" w:cs="Times New Roman"/>
          <w:i/>
          <w:iCs/>
          <w:sz w:val="28"/>
          <w:szCs w:val="28"/>
        </w:rPr>
        <w:t>урок -игра, проблемный урок, урок -восхождение, урок -образ, урок -вернисаж, урок-праздник искусств, урок-путешествие, урок-экскурсия, урок- диспут, урок-экскурсия, урок-конференция</w:t>
      </w:r>
      <w:r w:rsidRPr="00B25F15">
        <w:rPr>
          <w:rFonts w:ascii="Times New Roman" w:hAnsi="Times New Roman" w:cs="Times New Roman"/>
          <w:iCs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5F15">
        <w:rPr>
          <w:rFonts w:ascii="Times New Roman" w:hAnsi="Times New Roman" w:cs="Times New Roman"/>
          <w:iCs/>
          <w:sz w:val="28"/>
          <w:szCs w:val="28"/>
        </w:rPr>
        <w:t>(Островская О.В. Уроки изобразитель</w:t>
      </w:r>
      <w:r w:rsidRPr="00B25F15">
        <w:rPr>
          <w:rFonts w:ascii="Times New Roman" w:hAnsi="Times New Roman" w:cs="Times New Roman"/>
          <w:sz w:val="28"/>
          <w:szCs w:val="28"/>
        </w:rPr>
        <w:t>н</w:t>
      </w:r>
      <w:r w:rsidRPr="00B25F15">
        <w:rPr>
          <w:rFonts w:ascii="Times New Roman" w:hAnsi="Times New Roman" w:cs="Times New Roman"/>
          <w:iCs/>
          <w:sz w:val="28"/>
          <w:szCs w:val="28"/>
        </w:rPr>
        <w:t xml:space="preserve">ого искусства в </w:t>
      </w:r>
      <w:r w:rsidRPr="00B25F15">
        <w:rPr>
          <w:rFonts w:ascii="Times New Roman" w:hAnsi="Times New Roman" w:cs="Times New Roman"/>
          <w:sz w:val="28"/>
          <w:szCs w:val="28"/>
        </w:rPr>
        <w:t>н</w:t>
      </w:r>
      <w:r w:rsidRPr="00B25F15">
        <w:rPr>
          <w:rFonts w:ascii="Times New Roman" w:hAnsi="Times New Roman" w:cs="Times New Roman"/>
          <w:iCs/>
          <w:sz w:val="28"/>
          <w:szCs w:val="28"/>
        </w:rPr>
        <w:t>ачаль</w:t>
      </w:r>
      <w:r w:rsidRPr="00B25F15">
        <w:rPr>
          <w:rFonts w:ascii="Times New Roman" w:hAnsi="Times New Roman" w:cs="Times New Roman"/>
          <w:sz w:val="28"/>
          <w:szCs w:val="28"/>
        </w:rPr>
        <w:t>н</w:t>
      </w:r>
      <w:r w:rsidRPr="00B25F15">
        <w:rPr>
          <w:rFonts w:ascii="Times New Roman" w:hAnsi="Times New Roman" w:cs="Times New Roman"/>
          <w:iCs/>
          <w:sz w:val="28"/>
          <w:szCs w:val="28"/>
        </w:rPr>
        <w:t xml:space="preserve">ой школе. –М.: </w:t>
      </w:r>
      <w:proofErr w:type="spellStart"/>
      <w:r w:rsidRPr="00B25F15">
        <w:rPr>
          <w:rFonts w:ascii="Times New Roman" w:hAnsi="Times New Roman" w:cs="Times New Roman"/>
          <w:iCs/>
          <w:sz w:val="28"/>
          <w:szCs w:val="28"/>
        </w:rPr>
        <w:t>Гума</w:t>
      </w:r>
      <w:r w:rsidRPr="00B25F15">
        <w:rPr>
          <w:rFonts w:ascii="Times New Roman" w:hAnsi="Times New Roman" w:cs="Times New Roman"/>
          <w:sz w:val="28"/>
          <w:szCs w:val="28"/>
        </w:rPr>
        <w:t>н</w:t>
      </w:r>
      <w:r w:rsidRPr="00B25F15">
        <w:rPr>
          <w:rFonts w:ascii="Times New Roman" w:hAnsi="Times New Roman" w:cs="Times New Roman"/>
          <w:iCs/>
          <w:sz w:val="28"/>
          <w:szCs w:val="28"/>
        </w:rPr>
        <w:t>ит</w:t>
      </w:r>
      <w:proofErr w:type="spellEnd"/>
      <w:r w:rsidRPr="00B25F15">
        <w:rPr>
          <w:rFonts w:ascii="Times New Roman" w:hAnsi="Times New Roman" w:cs="Times New Roman"/>
          <w:iCs/>
          <w:sz w:val="28"/>
          <w:szCs w:val="28"/>
        </w:rPr>
        <w:t>. изд. це</w:t>
      </w:r>
      <w:r w:rsidRPr="00B25F15">
        <w:rPr>
          <w:rFonts w:ascii="Times New Roman" w:hAnsi="Times New Roman" w:cs="Times New Roman"/>
          <w:sz w:val="28"/>
          <w:szCs w:val="28"/>
        </w:rPr>
        <w:t>н</w:t>
      </w:r>
      <w:r w:rsidRPr="00B25F15">
        <w:rPr>
          <w:rFonts w:ascii="Times New Roman" w:hAnsi="Times New Roman" w:cs="Times New Roman"/>
          <w:iCs/>
          <w:sz w:val="28"/>
          <w:szCs w:val="28"/>
        </w:rPr>
        <w:t>тр ВЛАДОС, 2003.-280с.)</w:t>
      </w:r>
    </w:p>
    <w:p w14:paraId="221E99B5" w14:textId="77777777" w:rsidR="003A1433" w:rsidRPr="00B25F15" w:rsidRDefault="003A1433" w:rsidP="003A1433">
      <w:pPr>
        <w:tabs>
          <w:tab w:val="left" w:pos="8760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Преподавание изобразительного искусства невозможно без использования на уроке различного рода игровых ситуаций и упражнений, с помощью которых учитель формирует у школьников конкретные умения и навыки. Четко ограниченная учебная задача задания позволяет педагогу точно и объективно оценить качество усвоения учащимися материала.</w:t>
      </w:r>
    </w:p>
    <w:p w14:paraId="0AFB8442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Для поддержания продуктивной работоспособности детей на протяжении уроков следует вводить в их деятельность различные познавательные ситуации, игры-занятия, так как усвоение предмета облегчается, если при этом задействованы разные анализаторы.</w:t>
      </w:r>
    </w:p>
    <w:p w14:paraId="6E0D80BC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>Чередование в течение урока всех видов деятельности дает возможность более рационально использовать учебное время, повышать интенсивность работы обучающихся, обеспечивать непрерывное усвоение нового и закрепление пройденного материала.</w:t>
      </w:r>
    </w:p>
    <w:p w14:paraId="1710A54F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Дидактические упражнения и игровые моменты, включенные в систему педагогических ситуаций, вызывают у детей особый интерес к познанию окружающего мира, что положительно сказывается на их продуктивно-изобразительной деятельности и отношении к занятиям.</w:t>
      </w:r>
    </w:p>
    <w:p w14:paraId="74A288A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Учителя-практики предлагают использовать на тех уроках, где осмысление материала вызывает затруднения дидактические упражнения и игровые ситуации. Исследования показали, что во время игровых ситуаций острота зрения у ребенка значительно возрастает.</w:t>
      </w:r>
    </w:p>
    <w:p w14:paraId="1A61A7BE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Игры, игровые моменты, элементы сказочности служат психологическим стимулятором нервно-психологической деятельности, потенциальных способностей восприятия. Л.С. Выготский очень тонко заметил, что «в игре ребенок всегда выше своего обычного поведения; он в игре как бы выше на голову самого себя».</w:t>
      </w:r>
    </w:p>
    <w:p w14:paraId="2F6CF0AD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Включение игровых моментов на уроках позволяет корректировать психологическое состояние учащихся. Дети воспринимают психотерапевтические моменты как игру, а у учителя есть возможность своевременно менять содержание и характер заданий в зависимости от обстановки.</w:t>
      </w:r>
    </w:p>
    <w:p w14:paraId="0159EFB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Значительное место в системе учебных ситуаций занимают упражнения.</w:t>
      </w:r>
    </w:p>
    <w:p w14:paraId="724E3BA2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 ходе выполнения упражнений абстрактного характера возникающие образы конкретизируются и находят индивидуальное воплощение в определенной теме. В сочетании с конкретным заданием упражнения развивают у детей сложную мыслительную деятельность, в которой анализ и синтез как два психологических процесса выступают во взаимосвязи и единстве.</w:t>
      </w:r>
    </w:p>
    <w:p w14:paraId="3E52B53B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Степень самостоятельности учащихся зависит от характера упражнения. Зрительный диктант требует повторения за учителем каждого действия, у всех при этом должен получиться одинаковый результат. Быстрые наброски с натуры или короткие живописные упражнения представляют собой творческую работу.</w:t>
      </w:r>
    </w:p>
    <w:p w14:paraId="05FF75B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Содержание упражнений охватывает все основные учебные темы, а характер - предполагает варианты решения, т. е. возможность творческого выбора в рамках конкретной учебной задачи.</w:t>
      </w:r>
    </w:p>
    <w:p w14:paraId="3453F327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По форме упражнения могут быть:</w:t>
      </w:r>
    </w:p>
    <w:p w14:paraId="13A3FACF" w14:textId="77777777" w:rsidR="003A1433" w:rsidRPr="00B25F15" w:rsidRDefault="003A1433" w:rsidP="003A1433">
      <w:pPr>
        <w:numPr>
          <w:ilvl w:val="0"/>
          <w:numId w:val="1"/>
        </w:numPr>
        <w:tabs>
          <w:tab w:val="left" w:pos="426"/>
        </w:tabs>
        <w:spacing w:after="0" w:line="240" w:lineRule="auto"/>
        <w:ind w:righ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изобразительными (рисунок, живопись, ДПИ);</w:t>
      </w:r>
    </w:p>
    <w:p w14:paraId="14D9904C" w14:textId="77777777" w:rsidR="003A1433" w:rsidRPr="00B25F15" w:rsidRDefault="003A1433" w:rsidP="003A1433">
      <w:pPr>
        <w:numPr>
          <w:ilvl w:val="0"/>
          <w:numId w:val="1"/>
        </w:numPr>
        <w:tabs>
          <w:tab w:val="left" w:pos="426"/>
        </w:tabs>
        <w:spacing w:after="0" w:line="240" w:lineRule="auto"/>
        <w:ind w:righ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устными (ответы по теоретическим вопросам);</w:t>
      </w:r>
    </w:p>
    <w:p w14:paraId="798176D1" w14:textId="77777777" w:rsidR="003A1433" w:rsidRPr="00B25F15" w:rsidRDefault="003A1433" w:rsidP="003A1433">
      <w:pPr>
        <w:numPr>
          <w:ilvl w:val="0"/>
          <w:numId w:val="1"/>
        </w:numPr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письменными (анализ произведений искусства).</w:t>
      </w:r>
    </w:p>
    <w:p w14:paraId="76B82D81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Упражнения могут носить характер зрительного диктанта. Ученики копируют действия преподавателя. Ценность этого вида </w:t>
      </w:r>
      <w:r w:rsidRPr="00B25F15">
        <w:rPr>
          <w:rFonts w:ascii="Times New Roman" w:hAnsi="Times New Roman" w:cs="Times New Roman"/>
          <w:sz w:val="28"/>
          <w:szCs w:val="28"/>
        </w:rPr>
        <w:lastRenderedPageBreak/>
        <w:t>упражнений заключается не столько в результатах, сколько в самом процессе. Выполняя действия «под диктант», обучающиеся перенимают правильные, профессиональные приемы работы. При этом вырабатываются наблюдательность, аккуратность, улучшаются темп и ритм работы класса.</w:t>
      </w:r>
    </w:p>
    <w:p w14:paraId="12B69831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Зрительный диктант может применяться во всех видах работы: в рисовании, лепке, аппликации и др.</w:t>
      </w:r>
    </w:p>
    <w:p w14:paraId="01F939B1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Целесообразно проводить упражнения с использованием печатной основы: дорисовывание, закрашивание, расписывание готовых изображений, вырезанных из бумаги силуэтов. Готовая основа позволяет четко выделить учебную задачу и решить ее в кратчайший срок.</w:t>
      </w:r>
    </w:p>
    <w:p w14:paraId="5126DD05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При ознакомлении с цветом учащимся можно предложить упражнения на передачу цветом определенного настроения, что способствует осознанию содержательного, выразительного аспекта цвета.</w:t>
      </w:r>
    </w:p>
    <w:p w14:paraId="5AF9D89E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При решении пространственных задач готовая основа помогает передать ощущение зрительной глубины на листе. Это задание целесообразно выполнить после изучения способов передачи глубины пространства. Можно предложить учащимся найти ошибки в композициях.</w:t>
      </w:r>
    </w:p>
    <w:p w14:paraId="3DF8010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Понятие о декоративной композиции закрепляется с помощью упражнения, которое выполняется коллективно и имеет целью создание фриза для украшения класса.</w:t>
      </w:r>
    </w:p>
    <w:p w14:paraId="6E4C95BA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Упражнения отвлеченного характера развивают мыслительную деятельность.</w:t>
      </w:r>
    </w:p>
    <w:p w14:paraId="0B18EA26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 подобными упражнениями ученики справляются за короткий срок (3—15 минут). Таким образом, готовая печатная основа служит вспомогательным средством для решения конкретных учебных задач и выработки навыков по всем учебным темам, а также средством повышения интереса учащихся к изобразительной деятельности.</w:t>
      </w:r>
    </w:p>
    <w:p w14:paraId="55DB64BB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Использование игр в изобразительной деятельности обусловлено своеобразными связями игры и художественного творчества. Игра предшествует творчеству, способствует ему.</w:t>
      </w:r>
    </w:p>
    <w:p w14:paraId="5CB44B3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Игрой начинается изучение новой темы или закрепляются знания, умения и навыки по пройденному материалу. Игры-занятия лучше проводить в форме соревнований между командами. Обязательным условием игры является подведение итогов.</w:t>
      </w:r>
    </w:p>
    <w:p w14:paraId="0BB6BC20" w14:textId="77777777" w:rsidR="003A1433" w:rsidRPr="00B25F15" w:rsidRDefault="003A1433" w:rsidP="003A1433">
      <w:pPr>
        <w:tabs>
          <w:tab w:val="left" w:pos="851"/>
        </w:tabs>
        <w:spacing w:after="0" w:line="240" w:lineRule="auto"/>
        <w:ind w:right="-2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На уроках изобразительного искусства игры решают одну или несколько задач. Можно выделить следующие группы игр:</w:t>
      </w:r>
    </w:p>
    <w:p w14:paraId="7C5BD91C" w14:textId="77777777" w:rsidR="003A1433" w:rsidRPr="00B25F15" w:rsidRDefault="003A1433" w:rsidP="003A1433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right="-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внимание;</w:t>
      </w:r>
    </w:p>
    <w:p w14:paraId="6AA4FDEE" w14:textId="77777777" w:rsidR="003A1433" w:rsidRPr="00B25F15" w:rsidRDefault="003A1433" w:rsidP="003A143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развивающие глазомер;</w:t>
      </w:r>
    </w:p>
    <w:p w14:paraId="56AE8FEA" w14:textId="77777777" w:rsidR="003A1433" w:rsidRPr="00B25F15" w:rsidRDefault="003A1433" w:rsidP="003A1433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тренирующие наблюдательность;</w:t>
      </w:r>
    </w:p>
    <w:p w14:paraId="01D3F8E6" w14:textId="77777777" w:rsidR="003A1433" w:rsidRPr="00B25F15" w:rsidRDefault="003A1433" w:rsidP="003A14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righ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развивающие творческие способности;</w:t>
      </w:r>
    </w:p>
    <w:p w14:paraId="3C0050D1" w14:textId="77777777" w:rsidR="003A1433" w:rsidRPr="00B25F15" w:rsidRDefault="003A1433" w:rsidP="003A14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righ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воздействующие на эмоции и чувства;</w:t>
      </w:r>
    </w:p>
    <w:p w14:paraId="732943C8" w14:textId="77777777" w:rsidR="003A1433" w:rsidRPr="00B25F15" w:rsidRDefault="003A1433" w:rsidP="003A14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right="113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>раскрывающие личностные возможности ребенка.</w:t>
      </w:r>
    </w:p>
    <w:p w14:paraId="111A490B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Большинство игр переводят ребенка из позиции объекта воспитания и обучения в позицию субъекта деятельности, в позицию творца.</w:t>
      </w:r>
    </w:p>
    <w:p w14:paraId="3870E85D" w14:textId="77777777" w:rsidR="003A1433" w:rsidRPr="00B25F15" w:rsidRDefault="003A1433" w:rsidP="003A1433">
      <w:pPr>
        <w:tabs>
          <w:tab w:val="left" w:pos="8222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Вопросы для самостоятельной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F088E" w14:textId="77777777" w:rsidR="003A1433" w:rsidRDefault="003A1433" w:rsidP="003A1433">
      <w:pPr>
        <w:pStyle w:val="Default"/>
        <w:tabs>
          <w:tab w:val="left" w:pos="8222"/>
          <w:tab w:val="left" w:pos="8789"/>
        </w:tabs>
        <w:ind w:right="113" w:firstLine="851"/>
        <w:jc w:val="both"/>
        <w:rPr>
          <w:sz w:val="28"/>
          <w:szCs w:val="28"/>
        </w:rPr>
      </w:pPr>
      <w:r>
        <w:rPr>
          <w:iCs/>
          <w:color w:val="auto"/>
          <w:sz w:val="28"/>
          <w:szCs w:val="28"/>
        </w:rPr>
        <w:t>1.Ознакомт</w:t>
      </w:r>
      <w:r w:rsidRPr="00B25F15">
        <w:rPr>
          <w:sz w:val="28"/>
          <w:szCs w:val="28"/>
        </w:rPr>
        <w:t>е</w:t>
      </w:r>
      <w:r>
        <w:rPr>
          <w:iCs/>
          <w:color w:val="auto"/>
          <w:sz w:val="28"/>
          <w:szCs w:val="28"/>
        </w:rPr>
        <w:t>сь с прилож</w:t>
      </w:r>
      <w:r w:rsidRPr="00B25F15">
        <w:rPr>
          <w:sz w:val="28"/>
          <w:szCs w:val="28"/>
        </w:rPr>
        <w:t>ен</w:t>
      </w:r>
      <w:r>
        <w:rPr>
          <w:iCs/>
          <w:color w:val="auto"/>
          <w:sz w:val="28"/>
          <w:szCs w:val="28"/>
        </w:rPr>
        <w:t>и</w:t>
      </w:r>
      <w:r w:rsidRPr="00B25F15">
        <w:rPr>
          <w:sz w:val="28"/>
          <w:szCs w:val="28"/>
        </w:rPr>
        <w:t>е</w:t>
      </w:r>
      <w:r>
        <w:rPr>
          <w:iCs/>
          <w:color w:val="auto"/>
          <w:sz w:val="28"/>
          <w:szCs w:val="28"/>
        </w:rPr>
        <w:t>м и подготовьт</w:t>
      </w:r>
      <w:r w:rsidRPr="00B25F15">
        <w:rPr>
          <w:sz w:val="28"/>
          <w:szCs w:val="28"/>
        </w:rPr>
        <w:t>е</w:t>
      </w:r>
      <w:r>
        <w:rPr>
          <w:iCs/>
          <w:color w:val="auto"/>
          <w:sz w:val="28"/>
          <w:szCs w:val="28"/>
        </w:rPr>
        <w:t xml:space="preserve"> </w:t>
      </w:r>
      <w:r w:rsidRPr="00570FB2">
        <w:rPr>
          <w:rFonts w:eastAsia="Times New Roman"/>
          <w:bCs/>
          <w:color w:val="333333"/>
          <w:sz w:val="28"/>
          <w:szCs w:val="28"/>
        </w:rPr>
        <w:t>худ</w:t>
      </w:r>
      <w:r w:rsidRPr="00570FB2">
        <w:rPr>
          <w:rFonts w:eastAsia="Times New Roman"/>
          <w:bCs/>
          <w:color w:val="333333"/>
          <w:sz w:val="28"/>
          <w:szCs w:val="28"/>
          <w:lang w:eastAsia="ru-RU"/>
        </w:rPr>
        <w:t xml:space="preserve">ожественно-дидактические </w:t>
      </w:r>
      <w:r>
        <w:rPr>
          <w:sz w:val="28"/>
          <w:szCs w:val="28"/>
        </w:rPr>
        <w:t xml:space="preserve">игры для 1-2,3-4 классы, опираясь </w:t>
      </w:r>
      <w:r w:rsidRPr="00B25F1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совр</w:t>
      </w:r>
      <w:r w:rsidRPr="00B25F15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B25F15">
        <w:rPr>
          <w:sz w:val="28"/>
          <w:szCs w:val="28"/>
        </w:rPr>
        <w:t>е</w:t>
      </w:r>
      <w:r w:rsidRPr="00B25F15">
        <w:rPr>
          <w:color w:val="000000" w:themeColor="text1"/>
          <w:sz w:val="28"/>
          <w:szCs w:val="28"/>
        </w:rPr>
        <w:t>нн</w:t>
      </w:r>
      <w:r>
        <w:rPr>
          <w:sz w:val="28"/>
          <w:szCs w:val="28"/>
        </w:rPr>
        <w:t>ы</w:t>
      </w:r>
      <w:r w:rsidRPr="00B25F15">
        <w:rPr>
          <w:sz w:val="28"/>
          <w:szCs w:val="28"/>
        </w:rPr>
        <w:t>е</w:t>
      </w:r>
      <w:r>
        <w:rPr>
          <w:sz w:val="28"/>
          <w:szCs w:val="28"/>
        </w:rPr>
        <w:t xml:space="preserve">  программы</w:t>
      </w:r>
      <w:proofErr w:type="gramEnd"/>
      <w:r>
        <w:rPr>
          <w:sz w:val="28"/>
          <w:szCs w:val="28"/>
        </w:rPr>
        <w:t xml:space="preserve"> по ИЗО искусству</w:t>
      </w:r>
    </w:p>
    <w:p w14:paraId="30482872" w14:textId="77777777" w:rsidR="003A1433" w:rsidRPr="00570FB2" w:rsidRDefault="003A1433" w:rsidP="003A1433">
      <w:pPr>
        <w:pStyle w:val="Default"/>
        <w:tabs>
          <w:tab w:val="left" w:pos="8222"/>
          <w:tab w:val="left" w:pos="8789"/>
        </w:tabs>
        <w:ind w:right="113" w:firstLine="851"/>
        <w:jc w:val="both"/>
        <w:rPr>
          <w:i/>
          <w:sz w:val="28"/>
          <w:szCs w:val="28"/>
        </w:rPr>
      </w:pPr>
      <w:r w:rsidRPr="00570FB2">
        <w:rPr>
          <w:i/>
          <w:sz w:val="28"/>
          <w:szCs w:val="28"/>
        </w:rPr>
        <w:t>Например:</w:t>
      </w:r>
    </w:p>
    <w:p w14:paraId="5B4476BA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2-й класс.</w:t>
      </w:r>
    </w:p>
    <w:p w14:paraId="6C8BAB30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По учебнику Кузина В. С., </w:t>
      </w:r>
      <w:proofErr w:type="spellStart"/>
      <w:r w:rsidRPr="005B3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Кубышкиной</w:t>
      </w:r>
      <w:proofErr w:type="spellEnd"/>
      <w:r w:rsidRPr="005B3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Э. И. “Изобразительное искусство в начальной школе. 1–2 классы” </w:t>
      </w:r>
    </w:p>
    <w:p w14:paraId="453346AD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I-я четверть. Мы рисуем осень.</w:t>
      </w:r>
    </w:p>
    <w:p w14:paraId="5B2B2699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2. Осенние подарки природы.</w:t>
      </w:r>
    </w:p>
    <w:p w14:paraId="2174ADED" w14:textId="77777777" w:rsidR="003A1433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 занятий: лепка с натуры с использованием натурных моделей – фрукты, овощи, муляж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</w:t>
      </w:r>
    </w:p>
    <w:p w14:paraId="1441179F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Задача урока: закрепление умения работать с объемом, массой, передача формы, очертания овощей и фруктов; развивать умение анализировать, рассуждать, систематизировать впечатления, знания.</w:t>
      </w:r>
    </w:p>
    <w:p w14:paraId="2033DCEB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Игра “Узнай на ощупь”.</w:t>
      </w:r>
    </w:p>
    <w:p w14:paraId="00AEF905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Дидактическая задача: развитие способности воспринимать предметы через их форму и цвет.</w:t>
      </w:r>
    </w:p>
    <w:p w14:paraId="5393D988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Игровая задача: узнать, что это за овощ или фрукт, не ошибиться.</w:t>
      </w:r>
    </w:p>
    <w:p w14:paraId="6A0D1065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Материал: набор фруктов и овощей, мешочек из ткани.</w:t>
      </w:r>
    </w:p>
    <w:p w14:paraId="123ADDC4" w14:textId="77777777" w:rsidR="003A1433" w:rsidRPr="005B3ADA" w:rsidRDefault="003A1433" w:rsidP="003A1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Игровые действия. В мешочке лежат овощи и фрукты. Дети поочередно подходят, опускают руку в мешочек, ощупывают предмет. Нужно о нем рассказать какой он формы, твердый или мягкий, какая у него поверхность, гладкая или шероховатая, какого цвета он обычно бывает, а в конце сказать, что же это за овощ или фрукт. Тот, кто правильно выполнил задание, получает жетон в форме фрукта или овоща. </w:t>
      </w:r>
    </w:p>
    <w:p w14:paraId="775A7155" w14:textId="77777777" w:rsidR="003A1433" w:rsidRPr="00B25F15" w:rsidRDefault="003A1433" w:rsidP="003A1433">
      <w:pPr>
        <w:pStyle w:val="a3"/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AAE81" w14:textId="77777777" w:rsidR="003A1433" w:rsidRPr="003A1433" w:rsidRDefault="003A1433" w:rsidP="003A1433">
      <w:pPr>
        <w:pStyle w:val="a3"/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A1433">
        <w:rPr>
          <w:rFonts w:ascii="Times New Roman" w:hAnsi="Times New Roman" w:cs="Times New Roman"/>
          <w:b/>
          <w:color w:val="FF0000"/>
          <w:sz w:val="28"/>
          <w:szCs w:val="28"/>
        </w:rPr>
        <w:t>Подготовка сообщений и докладов</w:t>
      </w:r>
    </w:p>
    <w:p w14:paraId="0BC588F9" w14:textId="77777777" w:rsidR="003A1433" w:rsidRPr="003A1433" w:rsidRDefault="003A1433" w:rsidP="003A1433">
      <w:pPr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A1433">
        <w:rPr>
          <w:rFonts w:ascii="Times New Roman" w:hAnsi="Times New Roman" w:cs="Times New Roman"/>
          <w:b/>
          <w:color w:val="FF0000"/>
          <w:sz w:val="28"/>
          <w:szCs w:val="28"/>
        </w:rPr>
        <w:t>Тематика:</w:t>
      </w:r>
    </w:p>
    <w:p w14:paraId="34246078" w14:textId="77777777" w:rsidR="003A1433" w:rsidRPr="003A1433" w:rsidRDefault="003A1433" w:rsidP="003A1433">
      <w:pPr>
        <w:pStyle w:val="a3"/>
        <w:numPr>
          <w:ilvl w:val="0"/>
          <w:numId w:val="2"/>
        </w:numPr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A1433">
        <w:rPr>
          <w:rFonts w:ascii="Times New Roman" w:hAnsi="Times New Roman" w:cs="Times New Roman"/>
          <w:color w:val="FF0000"/>
          <w:sz w:val="28"/>
          <w:szCs w:val="28"/>
        </w:rPr>
        <w:t>Изобразительное искусство и игра.</w:t>
      </w:r>
    </w:p>
    <w:p w14:paraId="7295B548" w14:textId="77777777" w:rsidR="003A1433" w:rsidRPr="003A1433" w:rsidRDefault="003A1433" w:rsidP="003A1433">
      <w:pPr>
        <w:pStyle w:val="a3"/>
        <w:numPr>
          <w:ilvl w:val="0"/>
          <w:numId w:val="2"/>
        </w:numPr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A1433">
        <w:rPr>
          <w:rFonts w:ascii="Times New Roman" w:hAnsi="Times New Roman" w:cs="Times New Roman"/>
          <w:color w:val="FF0000"/>
          <w:sz w:val="28"/>
          <w:szCs w:val="28"/>
        </w:rPr>
        <w:t>Виды игр и упражнений на уроках ИЗО</w:t>
      </w:r>
    </w:p>
    <w:p w14:paraId="74587540" w14:textId="77777777" w:rsidR="003A1433" w:rsidRPr="003A1433" w:rsidRDefault="003A1433" w:rsidP="003A1433">
      <w:pPr>
        <w:pStyle w:val="Default"/>
        <w:tabs>
          <w:tab w:val="left" w:pos="8222"/>
          <w:tab w:val="left" w:pos="8505"/>
          <w:tab w:val="left" w:pos="8789"/>
        </w:tabs>
        <w:ind w:right="113" w:firstLine="851"/>
        <w:jc w:val="both"/>
        <w:rPr>
          <w:color w:val="FF0000"/>
          <w:sz w:val="28"/>
          <w:szCs w:val="28"/>
        </w:rPr>
      </w:pPr>
    </w:p>
    <w:p w14:paraId="00972040" w14:textId="77777777" w:rsidR="003A1433" w:rsidRPr="003A1433" w:rsidRDefault="003A1433" w:rsidP="003A1433">
      <w:pPr>
        <w:pStyle w:val="Default"/>
        <w:tabs>
          <w:tab w:val="left" w:pos="8222"/>
          <w:tab w:val="left" w:pos="8505"/>
          <w:tab w:val="left" w:pos="8789"/>
        </w:tabs>
        <w:ind w:right="113" w:firstLine="851"/>
        <w:jc w:val="both"/>
        <w:rPr>
          <w:color w:val="FF0000"/>
          <w:sz w:val="28"/>
          <w:szCs w:val="28"/>
        </w:rPr>
      </w:pPr>
      <w:r w:rsidRPr="003A1433">
        <w:rPr>
          <w:color w:val="FF0000"/>
          <w:sz w:val="28"/>
          <w:szCs w:val="28"/>
        </w:rPr>
        <w:t>Подготовить презентацию, показывающие использование художественно-дидактических игр.</w:t>
      </w:r>
    </w:p>
    <w:p w14:paraId="40BCDE70" w14:textId="77777777" w:rsidR="003A1433" w:rsidRDefault="003A1433" w:rsidP="003A1433">
      <w:pPr>
        <w:pStyle w:val="Default"/>
        <w:tabs>
          <w:tab w:val="left" w:pos="8222"/>
          <w:tab w:val="left" w:pos="8505"/>
          <w:tab w:val="left" w:pos="8789"/>
        </w:tabs>
        <w:ind w:right="113"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Например:</w:t>
      </w:r>
    </w:p>
    <w:p w14:paraId="28AE4874" w14:textId="4938904E" w:rsidR="003A1433" w:rsidRDefault="001A5D8F" w:rsidP="003A1433">
      <w:pPr>
        <w:rPr>
          <w:rFonts w:eastAsia="Times New Roman" w:cs="Arial"/>
          <w:color w:val="333333"/>
          <w:sz w:val="20"/>
          <w:szCs w:val="20"/>
          <w:lang w:eastAsia="ru-RU"/>
        </w:rPr>
      </w:pPr>
      <w:hyperlink r:id="rId5" w:history="1">
        <w:r w:rsidR="003A1433" w:rsidRPr="00960645">
          <w:rPr>
            <w:rStyle w:val="a4"/>
            <w:rFonts w:eastAsia="Times New Roman" w:cs="Arial"/>
            <w:sz w:val="20"/>
            <w:szCs w:val="20"/>
            <w:lang w:eastAsia="ru-RU"/>
          </w:rPr>
          <w:t>http://900igr.net/prezentatsii/mkhk/MKHK-i-IZO/018-B-l-a-g-o-d-a-r-ju-za-v-n-i-m-a-n-i-e.html</w:t>
        </w:r>
      </w:hyperlink>
    </w:p>
    <w:p w14:paraId="45618C31" w14:textId="77777777" w:rsidR="003A1433" w:rsidRPr="00B25F15" w:rsidRDefault="003A1433" w:rsidP="003A1433">
      <w:pPr>
        <w:pStyle w:val="Default"/>
        <w:tabs>
          <w:tab w:val="left" w:pos="8222"/>
          <w:tab w:val="left" w:pos="8505"/>
          <w:tab w:val="left" w:pos="8789"/>
        </w:tabs>
        <w:ind w:right="113" w:firstLine="851"/>
        <w:jc w:val="both"/>
        <w:rPr>
          <w:color w:val="auto"/>
          <w:sz w:val="28"/>
          <w:szCs w:val="28"/>
        </w:rPr>
      </w:pPr>
      <w:r>
        <w:rPr>
          <w:rFonts w:ascii="Arial" w:hAnsi="Arial" w:cs="Arial"/>
          <w:noProof/>
          <w:color w:val="336600"/>
          <w:sz w:val="18"/>
          <w:szCs w:val="18"/>
          <w:lang w:eastAsia="ru-RU"/>
        </w:rPr>
        <w:lastRenderedPageBreak/>
        <w:drawing>
          <wp:inline distT="0" distB="0" distL="0" distR="0" wp14:anchorId="2C3134F3" wp14:editId="76C91010">
            <wp:extent cx="5562600" cy="4171801"/>
            <wp:effectExtent l="0" t="0" r="0" b="635"/>
            <wp:docPr id="9" name="Рисунок 9" descr="Фрагменты уроков по ИЗО , 2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Фрагменты уроков по ИЗО , 2 клас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71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C174E" w14:textId="77777777" w:rsidR="003A1433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426ED91" w14:textId="77777777" w:rsidR="003A1433" w:rsidRDefault="001A5D8F" w:rsidP="003A1433">
      <w:pPr>
        <w:rPr>
          <w:rFonts w:eastAsia="Times New Roman" w:cs="Arial"/>
          <w:color w:val="333333"/>
          <w:sz w:val="20"/>
          <w:szCs w:val="20"/>
          <w:lang w:eastAsia="ru-RU"/>
        </w:rPr>
      </w:pPr>
      <w:hyperlink r:id="rId7" w:tgtFrame="_blank" w:history="1">
        <w:proofErr w:type="spellStart"/>
        <w:r w:rsidR="003A1433">
          <w:rPr>
            <w:rStyle w:val="a4"/>
          </w:rPr>
          <w:t>bitstream</w:t>
        </w:r>
        <w:proofErr w:type="spellEnd"/>
        <w:r w:rsidR="003A1433">
          <w:rPr>
            <w:rStyle w:val="a4"/>
          </w:rPr>
          <w:t>/123456789/4270/1/01437.pdf</w:t>
        </w:r>
      </w:hyperlink>
    </w:p>
    <w:p w14:paraId="4474B289" w14:textId="77777777" w:rsidR="003A1433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color w:val="336600"/>
          <w:sz w:val="18"/>
          <w:szCs w:val="18"/>
          <w:lang w:eastAsia="ru-RU"/>
        </w:rPr>
        <w:drawing>
          <wp:inline distT="0" distB="0" distL="0" distR="0" wp14:anchorId="1A7A2216" wp14:editId="5A7A6B99">
            <wp:extent cx="5562600" cy="4171801"/>
            <wp:effectExtent l="0" t="0" r="0" b="635"/>
            <wp:docPr id="12" name="Рисунок 12" descr="I. Определить авторов картин 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I. Определить авторов картин I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71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209F6" w14:textId="77777777" w:rsidR="003A1433" w:rsidRPr="00B25F15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74F431" w14:textId="77777777" w:rsidR="003A1433" w:rsidRPr="00077474" w:rsidRDefault="003A1433" w:rsidP="003A143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7474">
        <w:rPr>
          <w:rFonts w:ascii="Times New Roman" w:eastAsia="Times New Roman" w:hAnsi="Times New Roman" w:cs="Times New Roman"/>
          <w:i/>
          <w:iCs/>
          <w:sz w:val="28"/>
          <w:szCs w:val="28"/>
        </w:rPr>
        <w:t>Ежова Е. Ю.</w:t>
      </w:r>
      <w:r w:rsidRPr="00077474">
        <w:rPr>
          <w:rFonts w:ascii="Times New Roman" w:eastAsia="Times New Roman" w:hAnsi="Times New Roman" w:cs="Times New Roman"/>
          <w:sz w:val="28"/>
          <w:szCs w:val="28"/>
        </w:rPr>
        <w:t xml:space="preserve"> Игра в обучении изобразительному искусству детей шестилетнего возраста. // Начальная школа. − 1990. − №10. – C. 44–47</w:t>
      </w:r>
    </w:p>
    <w:p w14:paraId="64C8BCC3" w14:textId="77777777" w:rsidR="003A1433" w:rsidRPr="00077474" w:rsidRDefault="003A1433" w:rsidP="003A1433">
      <w:pPr>
        <w:pStyle w:val="western"/>
        <w:numPr>
          <w:ilvl w:val="0"/>
          <w:numId w:val="2"/>
        </w:numPr>
        <w:tabs>
          <w:tab w:val="left" w:pos="567"/>
          <w:tab w:val="left" w:pos="8222"/>
          <w:tab w:val="left" w:pos="8505"/>
          <w:tab w:val="left" w:pos="8789"/>
        </w:tabs>
        <w:spacing w:before="0" w:beforeAutospacing="0"/>
        <w:ind w:right="113"/>
        <w:jc w:val="both"/>
        <w:rPr>
          <w:color w:val="auto"/>
        </w:rPr>
      </w:pPr>
      <w:r w:rsidRPr="00077474">
        <w:rPr>
          <w:color w:val="auto"/>
        </w:rPr>
        <w:t xml:space="preserve">Островская О.В. Уроки изобразительного искусства в начальной школе: 1-4 </w:t>
      </w:r>
      <w:proofErr w:type="spellStart"/>
      <w:r w:rsidRPr="00077474">
        <w:rPr>
          <w:color w:val="auto"/>
        </w:rPr>
        <w:t>кл</w:t>
      </w:r>
      <w:proofErr w:type="spellEnd"/>
      <w:r w:rsidRPr="00077474">
        <w:rPr>
          <w:color w:val="auto"/>
        </w:rPr>
        <w:t xml:space="preserve">.: пособие для учителя /О.В. Островская. – М.: </w:t>
      </w:r>
      <w:proofErr w:type="spellStart"/>
      <w:r w:rsidRPr="00077474">
        <w:rPr>
          <w:color w:val="auto"/>
        </w:rPr>
        <w:t>Гуманитар</w:t>
      </w:r>
      <w:proofErr w:type="spellEnd"/>
      <w:r w:rsidRPr="00077474">
        <w:rPr>
          <w:color w:val="auto"/>
        </w:rPr>
        <w:t xml:space="preserve">. изд. центр ВЛАДОС, 2007. -276 с. </w:t>
      </w:r>
    </w:p>
    <w:p w14:paraId="03FE7131" w14:textId="77777777" w:rsidR="003A1433" w:rsidRPr="00077474" w:rsidRDefault="003A1433" w:rsidP="003A1433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8222"/>
          <w:tab w:val="left" w:pos="8505"/>
          <w:tab w:val="left" w:pos="8789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077474">
        <w:rPr>
          <w:rFonts w:ascii="Times New Roman" w:hAnsi="Times New Roman" w:cs="Times New Roman"/>
          <w:sz w:val="28"/>
          <w:szCs w:val="28"/>
        </w:rPr>
        <w:t xml:space="preserve">Мелик-Пашаев А.А., </w:t>
      </w:r>
      <w:proofErr w:type="spellStart"/>
      <w:r w:rsidRPr="00077474">
        <w:rPr>
          <w:rFonts w:ascii="Times New Roman" w:hAnsi="Times New Roman" w:cs="Times New Roman"/>
          <w:sz w:val="28"/>
          <w:szCs w:val="28"/>
        </w:rPr>
        <w:t>Новлянская</w:t>
      </w:r>
      <w:proofErr w:type="spellEnd"/>
      <w:r w:rsidRPr="00077474">
        <w:rPr>
          <w:rFonts w:ascii="Times New Roman" w:hAnsi="Times New Roman" w:cs="Times New Roman"/>
          <w:sz w:val="28"/>
          <w:szCs w:val="28"/>
        </w:rPr>
        <w:t xml:space="preserve"> З.П. Ступеньки к творчеству. М.: Педагогика, 1987. 126 с.</w:t>
      </w:r>
    </w:p>
    <w:p w14:paraId="53490AF0" w14:textId="77777777" w:rsidR="003A1433" w:rsidRPr="00077474" w:rsidRDefault="003A1433" w:rsidP="003A1433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8222"/>
          <w:tab w:val="left" w:pos="8505"/>
          <w:tab w:val="left" w:pos="8789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474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077474">
        <w:rPr>
          <w:rFonts w:ascii="Times New Roman" w:hAnsi="Times New Roman" w:cs="Times New Roman"/>
          <w:sz w:val="28"/>
          <w:szCs w:val="28"/>
        </w:rPr>
        <w:t xml:space="preserve"> Б.М. Мудрость красоты. М.: Просвещение, 1987.</w:t>
      </w:r>
    </w:p>
    <w:p w14:paraId="3435847C" w14:textId="77777777" w:rsidR="003A1433" w:rsidRPr="00077474" w:rsidRDefault="003A1433" w:rsidP="003A1433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8222"/>
          <w:tab w:val="left" w:pos="8505"/>
          <w:tab w:val="left" w:pos="8789"/>
        </w:tabs>
        <w:spacing w:after="0" w:line="240" w:lineRule="auto"/>
        <w:ind w:right="113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077474">
        <w:rPr>
          <w:rFonts w:ascii="Times New Roman" w:hAnsi="Times New Roman" w:cs="Times New Roman"/>
          <w:sz w:val="28"/>
          <w:szCs w:val="28"/>
        </w:rPr>
        <w:t>Полуянов Ю.А. Соотношение учебной деятельности и творчества детей на занятиях изобразительным искусством. //Вопросы психологии. 1998. №5.</w:t>
      </w:r>
    </w:p>
    <w:p w14:paraId="04286716" w14:textId="77777777" w:rsidR="003A1433" w:rsidRPr="00077474" w:rsidRDefault="001A5D8F" w:rsidP="003A1433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8222"/>
          <w:tab w:val="left" w:pos="8505"/>
          <w:tab w:val="left" w:pos="8789"/>
        </w:tabs>
        <w:spacing w:after="0" w:line="240" w:lineRule="auto"/>
        <w:ind w:right="113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hyperlink r:id="rId9" w:history="1">
        <w:r w:rsidR="003A1433" w:rsidRPr="00077474">
          <w:rPr>
            <w:rStyle w:val="a4"/>
            <w:rFonts w:ascii="Times New Roman" w:hAnsi="Times New Roman"/>
            <w:color w:val="auto"/>
            <w:sz w:val="28"/>
            <w:szCs w:val="28"/>
          </w:rPr>
          <w:t>Пьянкова Н.И. Изобразительное искусство в современной школе</w:t>
        </w:r>
      </w:hyperlink>
      <w:r w:rsidR="003A1433" w:rsidRPr="00077474">
        <w:rPr>
          <w:rFonts w:ascii="Times New Roman" w:hAnsi="Times New Roman" w:cs="Times New Roman"/>
          <w:sz w:val="28"/>
          <w:szCs w:val="28"/>
        </w:rPr>
        <w:t xml:space="preserve"> - М.: Просвещение, 2006. - 176 с. </w:t>
      </w:r>
    </w:p>
    <w:p w14:paraId="1D0768E6" w14:textId="77777777" w:rsidR="003A1433" w:rsidRPr="00077474" w:rsidRDefault="003A1433" w:rsidP="003A1433">
      <w:pPr>
        <w:pStyle w:val="western"/>
        <w:numPr>
          <w:ilvl w:val="0"/>
          <w:numId w:val="2"/>
        </w:numPr>
        <w:tabs>
          <w:tab w:val="left" w:pos="567"/>
          <w:tab w:val="left" w:pos="8222"/>
          <w:tab w:val="left" w:pos="8505"/>
          <w:tab w:val="left" w:pos="8789"/>
        </w:tabs>
        <w:spacing w:before="0" w:beforeAutospacing="0"/>
        <w:ind w:right="113"/>
        <w:jc w:val="both"/>
        <w:rPr>
          <w:color w:val="auto"/>
        </w:rPr>
      </w:pPr>
      <w:r w:rsidRPr="00077474">
        <w:rPr>
          <w:color w:val="auto"/>
        </w:rPr>
        <w:t xml:space="preserve">Сокольникова Н.М. Изобразительное искусство и методика его преподавания в начальной школе: учеб. </w:t>
      </w:r>
      <w:proofErr w:type="spellStart"/>
      <w:r w:rsidRPr="00077474">
        <w:rPr>
          <w:color w:val="auto"/>
        </w:rPr>
        <w:t>пособ</w:t>
      </w:r>
      <w:proofErr w:type="spellEnd"/>
      <w:r w:rsidRPr="00077474">
        <w:rPr>
          <w:color w:val="auto"/>
        </w:rPr>
        <w:t>. для студ. пед. вузов по спец-</w:t>
      </w:r>
      <w:proofErr w:type="spellStart"/>
      <w:r w:rsidRPr="00077474">
        <w:rPr>
          <w:color w:val="auto"/>
        </w:rPr>
        <w:t>ти</w:t>
      </w:r>
      <w:proofErr w:type="spellEnd"/>
      <w:r w:rsidRPr="00077474">
        <w:rPr>
          <w:color w:val="auto"/>
        </w:rPr>
        <w:t xml:space="preserve"> "Педагогика и методика начального образования" / Н.М. Сокольникова. - 2-е изд., стереотип. - </w:t>
      </w:r>
      <w:proofErr w:type="gramStart"/>
      <w:r w:rsidRPr="00077474">
        <w:rPr>
          <w:color w:val="auto"/>
        </w:rPr>
        <w:t>М. :</w:t>
      </w:r>
      <w:proofErr w:type="gramEnd"/>
      <w:r w:rsidRPr="00077474">
        <w:rPr>
          <w:color w:val="auto"/>
        </w:rPr>
        <w:t xml:space="preserve"> Академия, 2002. - 368 с.</w:t>
      </w:r>
    </w:p>
    <w:p w14:paraId="404FF1FB" w14:textId="77777777" w:rsidR="003A1433" w:rsidRPr="00077474" w:rsidRDefault="003A1433" w:rsidP="003A1433">
      <w:pPr>
        <w:pStyle w:val="western"/>
        <w:numPr>
          <w:ilvl w:val="0"/>
          <w:numId w:val="2"/>
        </w:numPr>
        <w:tabs>
          <w:tab w:val="left" w:pos="567"/>
          <w:tab w:val="left" w:pos="8222"/>
          <w:tab w:val="left" w:pos="8505"/>
          <w:tab w:val="left" w:pos="8789"/>
        </w:tabs>
        <w:spacing w:before="0" w:beforeAutospacing="0"/>
        <w:ind w:right="113"/>
        <w:jc w:val="both"/>
        <w:rPr>
          <w:color w:val="auto"/>
        </w:rPr>
      </w:pPr>
      <w:r w:rsidRPr="00077474">
        <w:rPr>
          <w:color w:val="auto"/>
        </w:rPr>
        <w:t>Рылова Л.Б.  Изобразительное искусство в школе: дидактика и методика. Учебное пособие. / Л.Б. Рылова - Ижевск: Издательство Удмуртского университета, 1992. - 309 с.</w:t>
      </w:r>
    </w:p>
    <w:p w14:paraId="56030D63" w14:textId="77777777" w:rsidR="003A1433" w:rsidRPr="00077474" w:rsidRDefault="003A1433" w:rsidP="003A1433">
      <w:pPr>
        <w:pStyle w:val="western"/>
        <w:numPr>
          <w:ilvl w:val="0"/>
          <w:numId w:val="2"/>
        </w:numPr>
        <w:tabs>
          <w:tab w:val="left" w:pos="567"/>
          <w:tab w:val="left" w:pos="8222"/>
          <w:tab w:val="left" w:pos="8505"/>
          <w:tab w:val="left" w:pos="8789"/>
        </w:tabs>
        <w:spacing w:before="0" w:beforeAutospacing="0"/>
        <w:ind w:right="113"/>
        <w:jc w:val="both"/>
        <w:rPr>
          <w:color w:val="auto"/>
        </w:rPr>
      </w:pPr>
      <w:r w:rsidRPr="00077474">
        <w:rPr>
          <w:color w:val="auto"/>
        </w:rPr>
        <w:t xml:space="preserve">Рылова Л.Б. Теория и методика обучения изобразительному искусству. Учебно-методический комплекс (Инновационная </w:t>
      </w:r>
      <w:proofErr w:type="spellStart"/>
      <w:r w:rsidRPr="00077474">
        <w:rPr>
          <w:color w:val="auto"/>
        </w:rPr>
        <w:t>тьюторская</w:t>
      </w:r>
      <w:proofErr w:type="spellEnd"/>
      <w:r w:rsidRPr="00077474">
        <w:rPr>
          <w:color w:val="auto"/>
        </w:rPr>
        <w:t xml:space="preserve"> модель) / Л.Б. Рылова. - Ижевск: Издательский дом "ERGO", 2010. - 295 с.</w:t>
      </w:r>
    </w:p>
    <w:p w14:paraId="4E257BAF" w14:textId="77777777" w:rsidR="003A1433" w:rsidRPr="00077474" w:rsidRDefault="003A1433" w:rsidP="003A1433">
      <w:pPr>
        <w:pStyle w:val="western"/>
        <w:numPr>
          <w:ilvl w:val="0"/>
          <w:numId w:val="2"/>
        </w:numPr>
        <w:tabs>
          <w:tab w:val="left" w:pos="567"/>
          <w:tab w:val="left" w:pos="851"/>
        </w:tabs>
        <w:spacing w:before="0" w:beforeAutospacing="0"/>
        <w:ind w:right="-29"/>
        <w:jc w:val="both"/>
        <w:rPr>
          <w:color w:val="auto"/>
        </w:rPr>
      </w:pPr>
      <w:r w:rsidRPr="00077474">
        <w:rPr>
          <w:color w:val="auto"/>
        </w:rPr>
        <w:t xml:space="preserve">Юсов Б.П. Изобразительное искусство и детское изобразительное творчество. Очерки по истории, теории и психологии художественного воспитания детей / Б.П. Юсов. - Магнитогорск: </w:t>
      </w:r>
      <w:proofErr w:type="spellStart"/>
      <w:r w:rsidRPr="00077474">
        <w:rPr>
          <w:color w:val="auto"/>
        </w:rPr>
        <w:t>МаГУ</w:t>
      </w:r>
      <w:proofErr w:type="spellEnd"/>
      <w:r w:rsidRPr="00077474">
        <w:rPr>
          <w:color w:val="auto"/>
        </w:rPr>
        <w:t>, 2002. -283 с.</w:t>
      </w:r>
    </w:p>
    <w:p w14:paraId="0F06D7EC" w14:textId="77777777" w:rsidR="003A1433" w:rsidRPr="00077474" w:rsidRDefault="003A1433" w:rsidP="003A1433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right="-29"/>
        <w:jc w:val="both"/>
        <w:rPr>
          <w:rFonts w:ascii="Times New Roman" w:hAnsi="Times New Roman" w:cs="Times New Roman"/>
          <w:sz w:val="28"/>
          <w:szCs w:val="28"/>
        </w:rPr>
      </w:pPr>
      <w:r w:rsidRPr="00077474">
        <w:rPr>
          <w:rFonts w:ascii="Times New Roman" w:hAnsi="Times New Roman" w:cs="Times New Roman"/>
          <w:sz w:val="28"/>
          <w:szCs w:val="28"/>
        </w:rPr>
        <w:t>Федеральный закон от 29.12.2012 №273 – ФЗ «Об образовании в РФ» - Электронные данные. – Режим доступа: http://www.rg.ru/2012/12/30/obrazovanie-dok.html</w:t>
      </w:r>
    </w:p>
    <w:p w14:paraId="14962911" w14:textId="77777777" w:rsidR="003A1433" w:rsidRPr="00B25F15" w:rsidRDefault="003A1433" w:rsidP="003A1433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F15">
        <w:rPr>
          <w:rFonts w:ascii="Times New Roman" w:hAnsi="Times New Roman" w:cs="Times New Roman"/>
          <w:i/>
          <w:sz w:val="28"/>
          <w:szCs w:val="28"/>
        </w:rPr>
        <w:t xml:space="preserve">Рекомендуемые интернет-ресурсы: </w:t>
      </w:r>
    </w:p>
    <w:p w14:paraId="5FB22AB8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 плюс до и после» </w:t>
      </w:r>
      <w:hyperlink r:id="rId10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www.school2100.ru</w:t>
        </w:r>
      </w:hyperlink>
    </w:p>
    <w:p w14:paraId="511DC1DD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школа» </w:t>
      </w:r>
      <w:hyperlink r:id="rId11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n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shkola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7DA32023" w14:textId="77777777" w:rsidR="003A1433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«Начальная школа: Я - учитель». </w:t>
      </w:r>
      <w:hyperlink r:id="rId12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center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fio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7614CB48" w14:textId="77777777" w:rsidR="003A1433" w:rsidRPr="00BB7BE9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 xml:space="preserve">«Учительская газета». </w:t>
      </w:r>
      <w:hyperlink r:id="rId13" w:history="1">
        <w:r w:rsidRPr="00BB7BE9">
          <w:rPr>
            <w:rStyle w:val="a4"/>
            <w:rFonts w:ascii="Times New Roman" w:hAnsi="Times New Roman"/>
            <w:sz w:val="28"/>
            <w:szCs w:val="28"/>
          </w:rPr>
          <w:t>www.ug.ru</w:t>
        </w:r>
      </w:hyperlink>
    </w:p>
    <w:p w14:paraId="16C79101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Внеклассные мероприятия к любому празднику. </w:t>
      </w:r>
      <w:hyperlink r:id="rId14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.schoollessons.narod.ru</w:t>
        </w:r>
      </w:hyperlink>
    </w:p>
    <w:p w14:paraId="011292FB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Газета “Начальная школа”. </w:t>
      </w:r>
      <w:hyperlink r:id="rId15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.1september.ru</w:t>
        </w:r>
      </w:hyperlink>
    </w:p>
    <w:p w14:paraId="409D62D4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 xml:space="preserve">Духовно-нравственное воспитание и образование.  </w:t>
      </w:r>
      <w:hyperlink r:id="rId16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www.moral-educ.narod.ru</w:t>
        </w:r>
      </w:hyperlink>
    </w:p>
    <w:p w14:paraId="70E528F8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Образовательная система "Школа 2100". </w:t>
      </w:r>
      <w:hyperlink r:id="rId17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www.school2100.ru</w:t>
        </w:r>
      </w:hyperlink>
    </w:p>
    <w:p w14:paraId="2261A21D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Образовательный портал Ucheba.com. </w:t>
      </w:r>
      <w:hyperlink r:id="rId18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www.uroki.ru</w:t>
        </w:r>
      </w:hyperlink>
    </w:p>
    <w:p w14:paraId="1694FB4B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портал. </w:t>
      </w:r>
      <w:hyperlink r:id="rId19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www.school.edu.ru</w:t>
        </w:r>
      </w:hyperlink>
    </w:p>
    <w:p w14:paraId="6C792E08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Сайт «Большая перемена». </w:t>
      </w:r>
      <w:hyperlink r:id="rId20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www.newseducation.ru</w:t>
        </w:r>
      </w:hyperlink>
    </w:p>
    <w:p w14:paraId="7FE7D52D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«Школа России» </w:t>
      </w:r>
      <w:hyperlink r:id="rId21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</w:rPr>
          <w:t>school-russia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prosv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7BEA0B51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Образовательная система </w:t>
      </w:r>
      <w:hyperlink r:id="rId22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umk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garmoniya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5CC118E3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25F1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zankov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76E49D0B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Учебно-методический портал. </w:t>
      </w:r>
      <w:hyperlink r:id="rId24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www.nachalka.ru</w:t>
        </w:r>
      </w:hyperlink>
    </w:p>
    <w:p w14:paraId="3B69B45E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Учебные материалы для студентов </w:t>
      </w:r>
      <w:hyperlink r:id="rId25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.vunivere.ru</w:t>
        </w:r>
      </w:hyperlink>
    </w:p>
    <w:p w14:paraId="61396046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Учительская копилка. </w:t>
      </w:r>
      <w:hyperlink r:id="rId26" w:history="1">
        <w:r w:rsidRPr="00B25F15">
          <w:rPr>
            <w:rStyle w:val="a4"/>
            <w:rFonts w:ascii="Times New Roman" w:hAnsi="Times New Roman"/>
            <w:sz w:val="28"/>
            <w:szCs w:val="28"/>
          </w:rPr>
          <w:t>www.uchkopilka.ru</w:t>
        </w:r>
      </w:hyperlink>
    </w:p>
    <w:p w14:paraId="712F4D5F" w14:textId="77777777" w:rsidR="003A1433" w:rsidRPr="00B25F15" w:rsidRDefault="003A1433" w:rsidP="003A1433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Учительский портал. </w:t>
      </w:r>
      <w:hyperlink r:id="rId27" w:history="1"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uchportal</w:t>
        </w:r>
        <w:proofErr w:type="spellEnd"/>
        <w:r w:rsidRPr="00B25F15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EB81D96" w14:textId="77777777" w:rsidR="003A1433" w:rsidRPr="00B25F15" w:rsidRDefault="003A1433" w:rsidP="003A143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F15">
        <w:rPr>
          <w:rFonts w:ascii="Times New Roman" w:hAnsi="Times New Roman" w:cs="Times New Roman"/>
          <w:bCs/>
          <w:sz w:val="28"/>
          <w:szCs w:val="28"/>
        </w:rPr>
        <w:t xml:space="preserve">Сайт Министерства образования и науки РФ </w:t>
      </w:r>
      <w:hyperlink r:id="rId28" w:history="1"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mon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gov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3853E8DF" w14:textId="77777777" w:rsidR="003A1433" w:rsidRPr="00B25F15" w:rsidRDefault="003A1433" w:rsidP="003A143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F15"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proofErr w:type="spellStart"/>
      <w:r w:rsidRPr="00B25F15">
        <w:rPr>
          <w:rFonts w:ascii="Times New Roman" w:hAnsi="Times New Roman" w:cs="Times New Roman"/>
          <w:bCs/>
          <w:sz w:val="28"/>
          <w:szCs w:val="28"/>
        </w:rPr>
        <w:t>Рособразования</w:t>
      </w:r>
      <w:proofErr w:type="spellEnd"/>
      <w:r w:rsidRPr="00B2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9" w:history="1"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ed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gov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061983A3" w14:textId="77777777" w:rsidR="003A1433" w:rsidRPr="00B25F15" w:rsidRDefault="003A1433" w:rsidP="003A143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F15">
        <w:rPr>
          <w:rFonts w:ascii="Times New Roman" w:hAnsi="Times New Roman" w:cs="Times New Roman"/>
          <w:bCs/>
          <w:sz w:val="28"/>
          <w:szCs w:val="28"/>
        </w:rPr>
        <w:t xml:space="preserve">Федеральный портал «Российское образование» </w:t>
      </w:r>
      <w:hyperlink r:id="rId30" w:history="1"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edu</w:t>
        </w:r>
        <w:proofErr w:type="spellEnd"/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1BDBC8C7" w14:textId="77777777" w:rsidR="003A1433" w:rsidRPr="00B25F15" w:rsidRDefault="003A1433" w:rsidP="003A143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F15">
        <w:rPr>
          <w:rFonts w:ascii="Times New Roman" w:hAnsi="Times New Roman" w:cs="Times New Roman"/>
          <w:bCs/>
          <w:sz w:val="28"/>
          <w:szCs w:val="28"/>
        </w:rPr>
        <w:t xml:space="preserve">Единая коллекция цифровых образовательных ресурсов </w:t>
      </w:r>
      <w:hyperlink r:id="rId31" w:history="1"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school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-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collection</w:t>
        </w:r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edu</w:t>
        </w:r>
        <w:proofErr w:type="spellEnd"/>
        <w:r w:rsidRPr="00B25F15">
          <w:rPr>
            <w:rStyle w:val="a4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B25F15">
          <w:rPr>
            <w:rStyle w:val="a4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59B2357C" w14:textId="77777777" w:rsidR="003A1433" w:rsidRPr="00BB7BE9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4BAC2EB" w14:textId="77777777" w:rsidR="003A1433" w:rsidRPr="00BB7BE9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Классификация игр, используемых на уроках изобразительного искусства в начальной школе</w:t>
      </w:r>
    </w:p>
    <w:p w14:paraId="2BD4884A" w14:textId="77777777" w:rsidR="003A1433" w:rsidRPr="00B25F15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center"/>
        <w:rPr>
          <w:sz w:val="28"/>
          <w:szCs w:val="28"/>
        </w:rPr>
      </w:pPr>
    </w:p>
    <w:p w14:paraId="137D4D56" w14:textId="77777777" w:rsidR="003A1433" w:rsidRPr="009F3C40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I</w:t>
      </w:r>
      <w:r w:rsidRPr="009F3C40">
        <w:rPr>
          <w:rFonts w:ascii="Times New Roman" w:hAnsi="Times New Roman" w:cs="Times New Roman"/>
          <w:i/>
          <w:sz w:val="28"/>
          <w:szCs w:val="28"/>
        </w:rPr>
        <w:t>. Игры и упражнения на выполнение изображений из готовых фигур геометрической и произвольной формы</w:t>
      </w:r>
    </w:p>
    <w:p w14:paraId="490C9689" w14:textId="77777777" w:rsidR="003A1433" w:rsidRPr="00B25F15" w:rsidRDefault="003A1433" w:rsidP="003A1433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Данные игры и упражнения способствуют пониманию конструктивных особенностей формы предметов, формируют умение сопоставлять, находить оптимальные решения, развивают мышление, внимание, воображение.</w:t>
      </w:r>
    </w:p>
    <w:p w14:paraId="02F7EBC0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1. Составьте изображения отдельных предметов из геометрических фигур</w:t>
      </w:r>
    </w:p>
    <w:p w14:paraId="7C1BE064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Используя изображенные на доске геометрические фигуры, учащиеся в альбомах рисуют предметы (как вариант этого упражнения — индивидуальные задания каждому ученику).</w:t>
      </w:r>
    </w:p>
    <w:p w14:paraId="547C4CA6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2. Составьте композиции из готовых силуэтов «Чья композиция лучше?»</w:t>
      </w:r>
    </w:p>
    <w:p w14:paraId="3F955180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Из готовых силуэтов составьте натюрморт. Игра может проводиться в виде соревнования двух (трех) команд. Работа ведется на магнитной доске. Игра развивает композиционное мышление, умение находить оптимальные решения. </w:t>
      </w:r>
    </w:p>
    <w:p w14:paraId="5E64632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3. Игра-головоломка</w:t>
      </w:r>
    </w:p>
    <w:p w14:paraId="4C3BDBB4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Составьте из геометрических фигур изображения животных. Задание носит творческий характер.</w:t>
      </w:r>
    </w:p>
    <w:p w14:paraId="2F6865C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 xml:space="preserve">4. Дополните изображение. </w:t>
      </w:r>
    </w:p>
    <w:p w14:paraId="53145D07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Учащиеся получают два одинаковых изображения. Варианты задания: дополнить изображения самому или поменяться с соседом по парте одним экземпляром изображения и дополнить его. Упражнение помогает развитию творческого воображения.</w:t>
      </w:r>
    </w:p>
    <w:p w14:paraId="4F41AD0F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5. Назовите предметы, похожие на геометрические тела. </w:t>
      </w:r>
    </w:p>
    <w:p w14:paraId="2598F849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Упражнение на логическое мышление. (Рисование с натуры предметов простой формы (шар, куб). Выполнение натюрморта с натуры (химическая посуда)). </w:t>
      </w:r>
    </w:p>
    <w:p w14:paraId="7879C835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6. Составьте из готовых геометрических фигур народный орнамент.</w:t>
      </w:r>
    </w:p>
    <w:p w14:paraId="7302823A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Упражнение на закрепление знаний об особенностях народного орнамента. Эстетическое восприятие действительности. Поэтизация природы, всего мироздания в целом в русском национальном искусстве.</w:t>
      </w:r>
    </w:p>
    <w:p w14:paraId="424AD758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7. Выполните аппликацию, состоящую из деталей разного цвета, но одинаковой формы. Дайте название работе. </w:t>
      </w:r>
    </w:p>
    <w:p w14:paraId="4C341094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Развивает умение компоновать. Способствует развитию чувства формообразования в плоском изображении. В дальнейшем это упражнение может быть использовано для выполнения заданий в технике разрезной мозаики.</w:t>
      </w:r>
    </w:p>
    <w:p w14:paraId="046CCDCB" w14:textId="77777777" w:rsidR="003A1433" w:rsidRPr="009F3C40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C40">
        <w:rPr>
          <w:rFonts w:ascii="Times New Roman" w:hAnsi="Times New Roman" w:cs="Times New Roman"/>
          <w:i/>
          <w:sz w:val="28"/>
          <w:szCs w:val="28"/>
        </w:rPr>
        <w:t xml:space="preserve">II. Игры и упражнения по </w:t>
      </w:r>
      <w:proofErr w:type="spellStart"/>
      <w:r w:rsidRPr="009F3C40">
        <w:rPr>
          <w:rFonts w:ascii="Times New Roman" w:hAnsi="Times New Roman" w:cs="Times New Roman"/>
          <w:i/>
          <w:sz w:val="28"/>
          <w:szCs w:val="28"/>
        </w:rPr>
        <w:t>цветоведению</w:t>
      </w:r>
      <w:proofErr w:type="spellEnd"/>
    </w:p>
    <w:p w14:paraId="5D1F97EC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Данные игры и упражнения способствуют развитию осмысленного восприятия цвета, различительных, аналитико-синтетических способностей и культуры восприятия ребенка; имеют обучающий, тренировочный, контролирующий характер. </w:t>
      </w:r>
    </w:p>
    <w:p w14:paraId="201414E6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1. Составьте пары (контрастные цвета, сближенные цвета). </w:t>
      </w:r>
    </w:p>
    <w:p w14:paraId="3D727F1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Учащиеся работают с готовыми геометрическими фигурами различных цветов. По просьбе учителя ученики поднимают составленные пары. Это упражнение помогает усвоению основных понятий.</w:t>
      </w:r>
    </w:p>
    <w:p w14:paraId="6C817BE6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2. Назовите основные, дополнительные, производные цвета.</w:t>
      </w:r>
    </w:p>
    <w:p w14:paraId="3E7B26C2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Ответами служат поднятые геометрические фигуры нужного цвета. Работу можно проводить фронтально, командами.</w:t>
      </w:r>
    </w:p>
    <w:p w14:paraId="158AB23A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3. Холодные и теплые цвета. </w:t>
      </w:r>
    </w:p>
    <w:p w14:paraId="04E41512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Учащиеся делятся на две группы. Одной группе нужно выбрать цвета для оформления царства Снежной королевы, а второй — для оперения Жар-птицы. Упражнение на определение цвета и его выразительного аспекта. </w:t>
      </w:r>
    </w:p>
    <w:p w14:paraId="3D08F748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4. Игра-соревнование «Кто больше?».</w:t>
      </w:r>
    </w:p>
    <w:p w14:paraId="1C03514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На полосках бумаги учащиеся делают первый мазок краской любого цвета, затем в этот цвет добавляют чуть-чуть белил и выполняют следующий мазок и т. д. Побеждает тот, кто сделает больше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накрасок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 различной светлоты. Игра на закрепление понятий о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разбеливании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 цвета.</w:t>
      </w:r>
    </w:p>
    <w:p w14:paraId="465225FA" w14:textId="77777777" w:rsidR="003A1433" w:rsidRPr="009F3C40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C40">
        <w:rPr>
          <w:rFonts w:ascii="Times New Roman" w:hAnsi="Times New Roman" w:cs="Times New Roman"/>
          <w:i/>
          <w:sz w:val="28"/>
          <w:szCs w:val="28"/>
        </w:rPr>
        <w:t>III. Игры и упражнения, способствующие усвоению новых терминов, понятий</w:t>
      </w:r>
    </w:p>
    <w:p w14:paraId="5887B41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 xml:space="preserve">1. Продолжите цепочку слов. </w:t>
      </w:r>
    </w:p>
    <w:p w14:paraId="6914F97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Такое упражнение можно проводить в начале урока. Учащиеся должны продолжить перечень, классификацию. Например: архитектура, стиль, романский, готика, арка...</w:t>
      </w:r>
    </w:p>
    <w:p w14:paraId="64B3815A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2. Объясните значение слова.</w:t>
      </w:r>
    </w:p>
    <w:p w14:paraId="55765733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Например: ритм — это…, дизайн — это… Задания для повторения.</w:t>
      </w:r>
    </w:p>
    <w:p w14:paraId="37FC22E2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3. Сгруппируйте слова по жанрам (видам).</w:t>
      </w:r>
    </w:p>
    <w:p w14:paraId="5ED30C65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На доске написаны различные понятия, термины, названия, которые необходимо объединить в смысловые группы.</w:t>
      </w:r>
    </w:p>
    <w:p w14:paraId="618F65CA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4. Вычеркните лишнее слово. </w:t>
      </w:r>
    </w:p>
    <w:p w14:paraId="5540F430" w14:textId="77777777" w:rsidR="003A1433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Упражнение носит характер упражнение № 3, т. е. обобщающий, контролирующий. Оценка устных ответов.</w:t>
      </w:r>
    </w:p>
    <w:p w14:paraId="37E4AE4E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5. Блиц-контроль (вопрос — ответ).</w:t>
      </w:r>
    </w:p>
    <w:p w14:paraId="5AFFAA25" w14:textId="77777777" w:rsidR="003A1433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Для проведения блиц-контроля можно использовать «волшебный куб». На столе учителя куб, грани которого окрашены в разные цвета. На доске таблица, в которой каждому цвету грани куба соответствуют названия видов изобразительного искусства: архитектура, скульптура, живопись, графика, ДПИ, дизайн. Ведущий поворачивает куб одной из граней к классу, а учащиеся должны поднять карточку с изображением нужного объекта. Можно использовать разные варианты задания. </w:t>
      </w:r>
    </w:p>
    <w:p w14:paraId="1D2F360B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6. Диагностическое упражнение «Вспомни слово». </w:t>
      </w:r>
    </w:p>
    <w:p w14:paraId="37390D5A" w14:textId="77777777" w:rsidR="003A1433" w:rsidRPr="00B25F15" w:rsidRDefault="003A1433" w:rsidP="003A1433">
      <w:pPr>
        <w:tabs>
          <w:tab w:val="left" w:pos="8647"/>
          <w:tab w:val="left" w:pos="8760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Задание постепенно усложняется. Такое упражнение можно использовать в начале урока.</w:t>
      </w:r>
    </w:p>
    <w:p w14:paraId="22C208DE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Например: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г_ашь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 (гуашь),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гр_ф_ка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 (графика),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к_р_м_ка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> (керамика) и т. д.</w:t>
      </w:r>
    </w:p>
    <w:p w14:paraId="08DAF7F4" w14:textId="77777777" w:rsidR="003A1433" w:rsidRPr="00BB7BE9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7BE9">
        <w:rPr>
          <w:rFonts w:ascii="Times New Roman" w:hAnsi="Times New Roman" w:cs="Times New Roman"/>
          <w:i/>
          <w:sz w:val="28"/>
          <w:szCs w:val="28"/>
        </w:rPr>
        <w:t>IV. Игры и упражнения для развития восприятия произведений искусства</w:t>
      </w:r>
    </w:p>
    <w:p w14:paraId="5367142C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1. Подберите прилагательные, характеризующие произведение искусства (репродукция или слайд).</w:t>
      </w:r>
    </w:p>
    <w:p w14:paraId="347DAF3B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Побеждает тот из учащихся, который подберет большее количество. Это упражнение развивает способность переводить зрительный образ в словесный.</w:t>
      </w:r>
    </w:p>
    <w:p w14:paraId="54B83CB4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2. Сравните впечатления </w:t>
      </w:r>
    </w:p>
    <w:p w14:paraId="3AFDB02A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Учащиеся сравнивают два произведения искусства. При выполнении этого упражнения развивается культура восприятия произведений искусства, речь учащихся. </w:t>
      </w:r>
    </w:p>
    <w:p w14:paraId="315C0EE1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3. «Войдите» в картину (представьте себя на месте героя произведения искусства).</w:t>
      </w:r>
    </w:p>
    <w:p w14:paraId="33B39C7D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Игра развивает фантазию ребенка, речь, носит творческий характер.</w:t>
      </w:r>
    </w:p>
    <w:p w14:paraId="0C873D95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4. Подберите музыкальный фрагмент или стихи к произведению искусства.</w:t>
      </w:r>
    </w:p>
    <w:p w14:paraId="3B522C42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 xml:space="preserve">Такие эстетические ситуации способствуют развитию образного мышления учащихся на основе единства изобразительных и выразительных средств искусства. Например, на доске расположены репродукции зимних пейзажей: К.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Юон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>. «Конец зимы. Полдень»; И. Грабарь. «Февральская лазурь»; И. Шишкин. «На севере диком…», «Зима»; Г. Нисский. «Подмосковье. Февраль»; Л. Щемелев «Зима (Раков)».</w:t>
      </w:r>
    </w:p>
    <w:p w14:paraId="5A78C37B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Учащиеся должны подобрать к отрывку стихотворения соответствующую репродукцию с изображением зимнего пейзажа, объяснить свой выбор.</w:t>
      </w:r>
    </w:p>
    <w:p w14:paraId="65F027EA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Заготовила зима                        </w:t>
      </w:r>
    </w:p>
    <w:p w14:paraId="49381ADE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 Зорям — алые чернила,</w:t>
      </w:r>
    </w:p>
    <w:p w14:paraId="086B8ED8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Краски для всех сама.                  </w:t>
      </w:r>
    </w:p>
    <w:p w14:paraId="21539FEE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Всем деревьям — чистые</w:t>
      </w:r>
    </w:p>
    <w:p w14:paraId="202B2E6D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Полю — лучшие белила,              </w:t>
      </w:r>
    </w:p>
    <w:p w14:paraId="33A0D195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Блестки серебристые.</w:t>
      </w:r>
    </w:p>
    <w:p w14:paraId="3B950DA2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</w:t>
      </w:r>
    </w:p>
    <w:p w14:paraId="6038C4C9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 В. Фетисов</w:t>
      </w:r>
    </w:p>
    <w:p w14:paraId="7CE2310D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Чародейкою зимою</w:t>
      </w:r>
    </w:p>
    <w:p w14:paraId="0C80BE5B" w14:textId="77777777" w:rsidR="003A1433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Околдован лес стоит,                  </w:t>
      </w:r>
    </w:p>
    <w:p w14:paraId="42135BA3" w14:textId="77777777" w:rsidR="003A1433" w:rsidRPr="00B25F15" w:rsidRDefault="003A1433" w:rsidP="003A1433">
      <w:pPr>
        <w:tabs>
          <w:tab w:val="left" w:pos="8505"/>
          <w:tab w:val="left" w:pos="8647"/>
          <w:tab w:val="left" w:pos="8760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Неподвижною, немою,</w:t>
      </w:r>
    </w:p>
    <w:p w14:paraId="7BAF46FD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И под снежной </w:t>
      </w: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бахромою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,         </w:t>
      </w:r>
    </w:p>
    <w:p w14:paraId="0E4362C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 Чудной жизнью он блестит.</w:t>
      </w:r>
    </w:p>
    <w:p w14:paraId="4A304FEB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                                                              </w:t>
      </w:r>
    </w:p>
    <w:p w14:paraId="3A76C0FD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Ф. Тютчев</w:t>
      </w:r>
    </w:p>
    <w:p w14:paraId="78D682D9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Под голубыми небесами,</w:t>
      </w:r>
    </w:p>
    <w:p w14:paraId="5866AFF9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Великолепными коврами,</w:t>
      </w:r>
    </w:p>
    <w:p w14:paraId="7679C815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Блестя на солнце, снег лежит.</w:t>
      </w:r>
    </w:p>
    <w:p w14:paraId="38FDCBA9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А. Пушкин</w:t>
      </w:r>
    </w:p>
    <w:p w14:paraId="7B7AD9F3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3082B06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 январе, в январе                                  </w:t>
      </w:r>
    </w:p>
    <w:p w14:paraId="5B6766CF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Солнце в небе голубом.</w:t>
      </w:r>
    </w:p>
    <w:p w14:paraId="28E0070A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Много снегу на дворе.                            </w:t>
      </w:r>
    </w:p>
    <w:p w14:paraId="357ADD6E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 нашем доме топят печки.</w:t>
      </w:r>
    </w:p>
    <w:p w14:paraId="458D93C9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Снег на крыше, на крылечке,                 </w:t>
      </w:r>
    </w:p>
    <w:p w14:paraId="636B6327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 небо дым идет столбом.</w:t>
      </w:r>
    </w:p>
    <w:p w14:paraId="29C7C6E8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С. Маршак</w:t>
      </w:r>
    </w:p>
    <w:p w14:paraId="70266FCB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D9BC3D2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Заколдован невидимкой,</w:t>
      </w:r>
    </w:p>
    <w:p w14:paraId="2BB4198B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Дремлет лес под сказку сна.</w:t>
      </w:r>
    </w:p>
    <w:p w14:paraId="3744C390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Словно белою косынкой</w:t>
      </w:r>
    </w:p>
    <w:p w14:paraId="640F2B86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5F15">
        <w:rPr>
          <w:rFonts w:ascii="Times New Roman" w:hAnsi="Times New Roman" w:cs="Times New Roman"/>
          <w:sz w:val="28"/>
          <w:szCs w:val="28"/>
        </w:rPr>
        <w:t>Подвязалася</w:t>
      </w:r>
      <w:proofErr w:type="spellEnd"/>
      <w:r w:rsidRPr="00B25F15">
        <w:rPr>
          <w:rFonts w:ascii="Times New Roman" w:hAnsi="Times New Roman" w:cs="Times New Roman"/>
          <w:sz w:val="28"/>
          <w:szCs w:val="28"/>
        </w:rPr>
        <w:t xml:space="preserve"> сосна.</w:t>
      </w:r>
    </w:p>
    <w:p w14:paraId="3505A712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С. Есенин</w:t>
      </w:r>
    </w:p>
    <w:p w14:paraId="34E72CE4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5. Игра «Угадай».</w:t>
      </w:r>
    </w:p>
    <w:p w14:paraId="23B1E805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lastRenderedPageBreak/>
        <w:t>Учитель подбирает стихи, загадки, по которым учащиеся должны догадаться, о каком произведении (предмете) искусства идет речь. Игра развивает логическое мышление, эмоциональную культуру восприятия, активизирует внимание, стимулирует процесс запоминания художественной информации.</w:t>
      </w:r>
    </w:p>
    <w:p w14:paraId="7B1EBC56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6. Указать автора или название произведения.</w:t>
      </w:r>
    </w:p>
    <w:p w14:paraId="652C3C1B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Учащимся раздаются карточки с таблицей, в которой указаны фамилии художников, на доске расположены репродукции работ этих авторов с номерами. Ученики заполняют таблицу.</w:t>
      </w:r>
    </w:p>
    <w:p w14:paraId="6D0AC43A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Данный вид задания может быть использован на уроках по восприятию искусства.</w:t>
      </w:r>
    </w:p>
    <w:p w14:paraId="5116DEE7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7. Отгадывание кроссвордов (составление).</w:t>
      </w:r>
    </w:p>
    <w:p w14:paraId="75722B3E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При их составлении у учащихся развиваются навыки работы со словарями, различного рода справочной литературой. Процесс создания и разгадывания кроссвордов способствуют овладению содержанием основных понятий.</w:t>
      </w:r>
    </w:p>
    <w:p w14:paraId="37F1D5DF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Тематические кроссворды выполняют функции:</w:t>
      </w:r>
    </w:p>
    <w:p w14:paraId="53A698AA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-обучающую;</w:t>
      </w:r>
    </w:p>
    <w:p w14:paraId="393B84A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-контролирующую;</w:t>
      </w:r>
    </w:p>
    <w:p w14:paraId="3B5BEA48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-творческую. </w:t>
      </w:r>
    </w:p>
    <w:p w14:paraId="5037A52C" w14:textId="77777777" w:rsidR="003A1433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При начертании геометрической формы кроссворда у учащихся развивается пространственное образное мышление.</w:t>
      </w:r>
    </w:p>
    <w:p w14:paraId="01C85ABC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8. Викторина «Аукцион знаний».</w:t>
      </w:r>
    </w:p>
    <w:p w14:paraId="7E4D984A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Знания учащихся по теории искусства можно проверить с помощью викторины, вопросы к которой учитель готовит заранее. Также можно провести игру «В мастерской художника», используя специально подобранный материал. Например, на уроках по ДПИ.</w:t>
      </w:r>
    </w:p>
    <w:p w14:paraId="01D83F5B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9. Игра «Репортеры газетной рубрики “Шедевры искусства”».</w:t>
      </w:r>
    </w:p>
    <w:p w14:paraId="600342D3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Заранее сообщается тема урока. Например, «Человек в искусстве. Жанр портрета».</w:t>
      </w:r>
    </w:p>
    <w:p w14:paraId="78277E67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Ученики самостоятельно ведут подбор материалов к нему в виде репродукций, фотографий, стихов, сами пишут заметки (мини-сочинение). Всё это прикрепляется к стенду. Такая игра носит продуктивный характер, воспитывает потребность самостоятельно искать материалы, читать литературу по искусству, развивает навыки поисковой деятельности.</w:t>
      </w:r>
    </w:p>
    <w:p w14:paraId="1E293FE3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10. Найдите среди произведений искусства такие, которые ассоциируются с определенными чувствами.</w:t>
      </w:r>
    </w:p>
    <w:p w14:paraId="2F84B4B8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Данный вид задания может быть использован на уроках по восприятию искусства.</w:t>
      </w:r>
    </w:p>
    <w:p w14:paraId="1115B4BD" w14:textId="77777777" w:rsidR="003A1433" w:rsidRPr="00BB7BE9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7BE9">
        <w:rPr>
          <w:rFonts w:ascii="Times New Roman" w:hAnsi="Times New Roman" w:cs="Times New Roman"/>
          <w:i/>
          <w:sz w:val="28"/>
          <w:szCs w:val="28"/>
        </w:rPr>
        <w:t>V. Сюжетно-ролевые игры</w:t>
      </w:r>
    </w:p>
    <w:p w14:paraId="08C36B7D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1. Игра "Следствие ведут знатоки".</w:t>
      </w:r>
    </w:p>
    <w:p w14:paraId="4BFF500F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По описанию примет «пропавшей из музея картины (скульптуры)» знатоки искусства ищут среди репродукций на доске нужную картину. </w:t>
      </w:r>
      <w:r w:rsidRPr="00B25F15">
        <w:rPr>
          <w:rFonts w:ascii="Times New Roman" w:hAnsi="Times New Roman" w:cs="Times New Roman"/>
          <w:sz w:val="28"/>
          <w:szCs w:val="28"/>
        </w:rPr>
        <w:lastRenderedPageBreak/>
        <w:t>Описание делает «хранитель музея». Дополнительные сведения могут сообщать «свидетели» – ученики класса.</w:t>
      </w:r>
    </w:p>
    <w:p w14:paraId="1CAF2B64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 xml:space="preserve">2. Игра «Лучший экскурсовод». </w:t>
      </w:r>
    </w:p>
    <w:p w14:paraId="072049F0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Выбранные на соискание почетного звания ученики рассказывают о сюжете, мотиве произведения, композиции и ее элементах, средствах выразительности.</w:t>
      </w:r>
    </w:p>
    <w:p w14:paraId="7CC12EE9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Игра такого рода способствует развитию зрительной памяти, речи, логического мышления, способности эмоционального и образного выражения, умения сделать анализ художественного произведения. Выступление экспертов, обмен мнениями, защита учащимися своих решений, выводов является обязательным условием проведения таких игр-занятий. Учитель констатирует достигнутые результаты, отмечает ошибки, формулирует окончательный итог занятия.</w:t>
      </w:r>
    </w:p>
    <w:p w14:paraId="1A319FBA" w14:textId="77777777" w:rsidR="003A1433" w:rsidRPr="00B25F15" w:rsidRDefault="003A1433" w:rsidP="003A1433">
      <w:pPr>
        <w:tabs>
          <w:tab w:val="left" w:pos="8789"/>
        </w:tabs>
        <w:spacing w:after="0" w:line="240" w:lineRule="auto"/>
        <w:ind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F15">
        <w:rPr>
          <w:rFonts w:ascii="Times New Roman" w:hAnsi="Times New Roman" w:cs="Times New Roman"/>
          <w:sz w:val="28"/>
          <w:szCs w:val="28"/>
        </w:rPr>
        <w:t>В заключение можно отметить, что в основе игр и упражнений лежит принцип познания ребенком учебного материала от ощущения через эмоцию, от ассоциации к анализу, а затем к творчеству.</w:t>
      </w:r>
    </w:p>
    <w:p w14:paraId="7CC95871" w14:textId="77777777" w:rsidR="003A1433" w:rsidRPr="00B25F15" w:rsidRDefault="003A1433" w:rsidP="003A1433">
      <w:pPr>
        <w:tabs>
          <w:tab w:val="left" w:pos="8505"/>
          <w:tab w:val="left" w:pos="8789"/>
        </w:tabs>
        <w:spacing w:after="0" w:line="240" w:lineRule="auto"/>
        <w:ind w:right="566" w:firstLine="851"/>
        <w:jc w:val="center"/>
        <w:rPr>
          <w:sz w:val="28"/>
          <w:szCs w:val="28"/>
        </w:rPr>
        <w:sectPr w:rsidR="003A1433" w:rsidRPr="00B25F15" w:rsidSect="00B25F15">
          <w:pgSz w:w="11906" w:h="16838"/>
          <w:pgMar w:top="1134" w:right="1558" w:bottom="1418" w:left="1588" w:header="709" w:footer="709" w:gutter="0"/>
          <w:cols w:space="708"/>
          <w:docGrid w:linePitch="360"/>
        </w:sectPr>
      </w:pPr>
    </w:p>
    <w:bookmarkEnd w:id="0"/>
    <w:p w14:paraId="3CA385D4" w14:textId="77777777" w:rsidR="004D7815" w:rsidRDefault="004D7815"/>
    <w:sectPr w:rsidR="004D7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C5307"/>
    <w:multiLevelType w:val="hybridMultilevel"/>
    <w:tmpl w:val="16FAFB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1" w15:restartNumberingAfterBreak="0">
    <w:nsid w:val="563048E3"/>
    <w:multiLevelType w:val="hybridMultilevel"/>
    <w:tmpl w:val="9E907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D7564"/>
    <w:multiLevelType w:val="hybridMultilevel"/>
    <w:tmpl w:val="8340956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A015804"/>
    <w:multiLevelType w:val="hybridMultilevel"/>
    <w:tmpl w:val="44EA20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71"/>
    <w:rsid w:val="001A5D8F"/>
    <w:rsid w:val="003A1433"/>
    <w:rsid w:val="004D7815"/>
    <w:rsid w:val="0051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CEFB"/>
  <w15:chartTrackingRefBased/>
  <w15:docId w15:val="{8CD0D302-B6FF-4EB4-B35F-D9030184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4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4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A1433"/>
    <w:pPr>
      <w:ind w:left="720"/>
      <w:contextualSpacing/>
    </w:pPr>
    <w:rPr>
      <w:rFonts w:eastAsiaTheme="minorEastAsia"/>
      <w:lang w:eastAsia="ru-RU"/>
    </w:rPr>
  </w:style>
  <w:style w:type="paragraph" w:customStyle="1" w:styleId="western">
    <w:name w:val="western"/>
    <w:basedOn w:val="a"/>
    <w:rsid w:val="003A1433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4">
    <w:name w:val="Hyperlink"/>
    <w:uiPriority w:val="99"/>
    <w:unhideWhenUsed/>
    <w:rsid w:val="003A1433"/>
    <w:rPr>
      <w:rFonts w:cs="Times New Roman"/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3A1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ug.ru" TargetMode="External"/><Relationship Id="rId18" Type="http://schemas.openxmlformats.org/officeDocument/2006/relationships/hyperlink" Target="http://www.uroki.ru" TargetMode="External"/><Relationship Id="rId26" Type="http://schemas.openxmlformats.org/officeDocument/2006/relationships/hyperlink" Target="http://www.uchkopilka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ool-russia.prosv.ru" TargetMode="External"/><Relationship Id="rId7" Type="http://schemas.openxmlformats.org/officeDocument/2006/relationships/hyperlink" Target="http://e.lib.vlsu.ru/bitstream/123456789/4270/1/01437.pdf" TargetMode="External"/><Relationship Id="rId12" Type="http://schemas.openxmlformats.org/officeDocument/2006/relationships/hyperlink" Target="http://www.center.fio.ru" TargetMode="External"/><Relationship Id="rId17" Type="http://schemas.openxmlformats.org/officeDocument/2006/relationships/hyperlink" Target="http://www.school2100.ru" TargetMode="External"/><Relationship Id="rId25" Type="http://schemas.openxmlformats.org/officeDocument/2006/relationships/hyperlink" Target="http://www.vunivere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oral-educ.narod.ru" TargetMode="External"/><Relationship Id="rId20" Type="http://schemas.openxmlformats.org/officeDocument/2006/relationships/hyperlink" Target="http://www.newseducation.ru" TargetMode="External"/><Relationship Id="rId29" Type="http://schemas.openxmlformats.org/officeDocument/2006/relationships/hyperlink" Target="http://www.ed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n-shkola.ru" TargetMode="External"/><Relationship Id="rId24" Type="http://schemas.openxmlformats.org/officeDocument/2006/relationships/hyperlink" Target="http://www.nachalka.r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900igr.net/prezentatsii/mkhk/MKHK-i-IZO/018-B-l-a-g-o-d-a-r-ju-za-v-n-i-m-a-n-i-e.html" TargetMode="External"/><Relationship Id="rId15" Type="http://schemas.openxmlformats.org/officeDocument/2006/relationships/hyperlink" Target="http://www.1september.ru" TargetMode="External"/><Relationship Id="rId23" Type="http://schemas.openxmlformats.org/officeDocument/2006/relationships/hyperlink" Target="http://www.zankov.ru" TargetMode="External"/><Relationship Id="rId28" Type="http://schemas.openxmlformats.org/officeDocument/2006/relationships/hyperlink" Target="http://www.mon.gov.ru" TargetMode="External"/><Relationship Id="rId10" Type="http://schemas.openxmlformats.org/officeDocument/2006/relationships/hyperlink" Target="http://www.school2100.ru" TargetMode="External"/><Relationship Id="rId19" Type="http://schemas.openxmlformats.org/officeDocument/2006/relationships/hyperlink" Target="http://www.school.edu.ru" TargetMode="External"/><Relationship Id="rId31" Type="http://schemas.openxmlformats.org/officeDocument/2006/relationships/hyperlink" Target="http://www.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1339124/" TargetMode="External"/><Relationship Id="rId14" Type="http://schemas.openxmlformats.org/officeDocument/2006/relationships/hyperlink" Target="http://www.schoollessons.narod.ru" TargetMode="External"/><Relationship Id="rId22" Type="http://schemas.openxmlformats.org/officeDocument/2006/relationships/hyperlink" Target="http://www.umk-garmoniya.ru" TargetMode="External"/><Relationship Id="rId27" Type="http://schemas.openxmlformats.org/officeDocument/2006/relationships/hyperlink" Target="http://www.uchportal.ru" TargetMode="External"/><Relationship Id="rId30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3312</Words>
  <Characters>18884</Characters>
  <Application>Microsoft Office Word</Application>
  <DocSecurity>0</DocSecurity>
  <Lines>157</Lines>
  <Paragraphs>44</Paragraphs>
  <ScaleCrop>false</ScaleCrop>
  <Company/>
  <LinksUpToDate>false</LinksUpToDate>
  <CharactersWithSpaces>22152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2</cp:revision>
  <dcterms:created xsi:type="dcterms:W3CDTF">2021-02-14T22:31:00Z</dcterms:created>
  <dcterms:modified xsi:type="dcterms:W3CDTF">2021-02-14T22:31:00Z</dcterms:modified>
</cp:coreProperties>
</file>